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EC31">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5A73BF6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22B3D851">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bookmarkStart w:id="245" w:name="_GoBack"/>
      <w:bookmarkEnd w:id="245"/>
    </w:p>
    <w:p w14:paraId="26FE709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竞争性磋商文件示范文本（服务类）</w:t>
      </w:r>
    </w:p>
    <w:bookmarkEnd w:id="0"/>
    <w:p w14:paraId="20206AEF">
      <w:pPr>
        <w:tabs>
          <w:tab w:val="left" w:pos="315"/>
          <w:tab w:val="left" w:pos="8820"/>
        </w:tabs>
        <w:spacing w:before="240" w:beforeLines="100" w:after="120" w:afterLines="50" w:line="500" w:lineRule="exact"/>
        <w:ind w:right="267" w:rightChars="127"/>
        <w:jc w:val="center"/>
        <w:rPr>
          <w:rFonts w:ascii="宋体" w:hAnsi="宋体" w:eastAsia="宋体"/>
          <w:bCs/>
          <w:color w:val="auto"/>
          <w:sz w:val="44"/>
          <w:szCs w:val="44"/>
          <w:highlight w:val="none"/>
        </w:rPr>
      </w:pPr>
    </w:p>
    <w:p w14:paraId="0266ED07">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A53DAE0">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5597EE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1AAF1C6C">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7162197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48A9CCCD">
      <w:pPr>
        <w:tabs>
          <w:tab w:val="left" w:pos="2410"/>
        </w:tabs>
        <w:autoSpaceDE w:val="0"/>
        <w:autoSpaceDN w:val="0"/>
        <w:adjustRightInd w:val="0"/>
        <w:snapToGrid w:val="0"/>
        <w:spacing w:line="360" w:lineRule="auto"/>
        <w:ind w:left="2444" w:leftChars="304" w:hanging="1806" w:hangingChars="5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青阳县中医医院排污许可年度监测管理服务项目</w:t>
      </w:r>
    </w:p>
    <w:p w14:paraId="20D57D8D">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 xml:space="preserve"> YCZX[2025]105 </w:t>
      </w:r>
    </w:p>
    <w:p w14:paraId="25C95A55">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 xml:space="preserve"> 青阳县中医医院</w:t>
      </w:r>
    </w:p>
    <w:p w14:paraId="127ED9CB">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 xml:space="preserve"> 安徽云诚项目管理有限公司 </w:t>
      </w:r>
    </w:p>
    <w:p w14:paraId="5C58F8DC">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E2C74DD">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7</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p>
    <w:p w14:paraId="5AFFB669">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723AEA20">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1EE72F4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512511BA">
      <w:pPr>
        <w:pStyle w:val="18"/>
        <w:tabs>
          <w:tab w:val="right" w:leader="dot" w:pos="8279"/>
        </w:tabs>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_Toc19988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磋商邀请</w:t>
      </w:r>
      <w:r>
        <w:tab/>
      </w:r>
      <w:r>
        <w:fldChar w:fldCharType="begin"/>
      </w:r>
      <w:r>
        <w:instrText xml:space="preserve"> PAGEREF _Toc19988 \h </w:instrText>
      </w:r>
      <w:r>
        <w:fldChar w:fldCharType="separate"/>
      </w:r>
      <w:r>
        <w:t>1</w:t>
      </w:r>
      <w:r>
        <w:fldChar w:fldCharType="end"/>
      </w:r>
      <w:r>
        <w:rPr>
          <w:rFonts w:asciiTheme="minorEastAsia" w:hAnsiTheme="minorEastAsia"/>
          <w:bCs/>
          <w:color w:val="auto"/>
          <w:szCs w:val="24"/>
          <w:highlight w:val="none"/>
        </w:rPr>
        <w:fldChar w:fldCharType="end"/>
      </w:r>
    </w:p>
    <w:p w14:paraId="6845362F">
      <w:pPr>
        <w:pStyle w:val="18"/>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_Toc7162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_Toc7162 \h </w:instrText>
      </w:r>
      <w:r>
        <w:fldChar w:fldCharType="separate"/>
      </w:r>
      <w:r>
        <w:t>3</w:t>
      </w:r>
      <w:r>
        <w:fldChar w:fldCharType="end"/>
      </w:r>
      <w:r>
        <w:rPr>
          <w:rFonts w:asciiTheme="minorEastAsia" w:hAnsiTheme="minorEastAsia"/>
          <w:bCs/>
          <w:color w:val="auto"/>
          <w:szCs w:val="24"/>
          <w:highlight w:val="none"/>
        </w:rPr>
        <w:fldChar w:fldCharType="end"/>
      </w:r>
    </w:p>
    <w:p w14:paraId="11F74988">
      <w:pPr>
        <w:pStyle w:val="18"/>
        <w:tabs>
          <w:tab w:val="right" w:leader="dot" w:pos="8279"/>
        </w:tabs>
        <w:rPr>
          <w:rFonts w:hint="eastAsia" w:eastAsiaTheme="minorEastAsia"/>
          <w:lang w:val="en-US" w:eastAsia="zh-CN"/>
        </w:rPr>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_Toc19440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第三章  采购需求</w:t>
      </w:r>
      <w:r>
        <w:tab/>
      </w:r>
      <w:r>
        <w:rPr>
          <w:rFonts w:hint="eastAsia"/>
          <w:lang w:val="en-US" w:eastAsia="zh-CN"/>
        </w:rPr>
        <w:t>1</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0B5F05A9">
      <w:pPr>
        <w:pStyle w:val="18"/>
        <w:tabs>
          <w:tab w:val="right" w:leader="dot" w:pos="8279"/>
        </w:tabs>
        <w:rPr>
          <w:rFonts w:hint="eastAsia" w:eastAsiaTheme="minorEastAsia"/>
          <w:lang w:val="en-US" w:eastAsia="zh-CN"/>
        </w:rPr>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_Toc8668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第四章  评审方法和标准</w:t>
      </w:r>
      <w:r>
        <w:tab/>
      </w:r>
      <w:r>
        <w:rPr>
          <w:rFonts w:hint="eastAsia"/>
          <w:lang w:val="en-US" w:eastAsia="zh-CN"/>
        </w:rPr>
        <w:t>1</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6</w:t>
      </w:r>
    </w:p>
    <w:p w14:paraId="5438D0B6">
      <w:pPr>
        <w:pStyle w:val="18"/>
        <w:tabs>
          <w:tab w:val="right" w:leader="dot" w:pos="8279"/>
        </w:tabs>
        <w:rPr>
          <w:rFonts w:hint="eastAsia" w:eastAsiaTheme="minorEastAsia"/>
          <w:lang w:val="en-US" w:eastAsia="zh-CN"/>
        </w:rPr>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_Toc17167 </w:instrText>
      </w:r>
      <w:r>
        <w:rPr>
          <w:rFonts w:asciiTheme="minorEastAsia" w:hAnsiTheme="minorEastAsia"/>
          <w:bCs/>
          <w:szCs w:val="24"/>
          <w:highlight w:val="none"/>
        </w:rPr>
        <w:fldChar w:fldCharType="separate"/>
      </w:r>
      <w:r>
        <w:rPr>
          <w:rFonts w:hint="eastAsia" w:asciiTheme="minorEastAsia" w:hAnsiTheme="minorEastAsia" w:eastAsiaTheme="minorEastAsia"/>
        </w:rPr>
        <w:t xml:space="preserve">第五章  </w:t>
      </w:r>
      <w:r>
        <w:rPr>
          <w:rFonts w:asciiTheme="minorEastAsia" w:hAnsiTheme="minorEastAsia" w:eastAsiaTheme="minorEastAsia"/>
        </w:rPr>
        <w:t>政府采购合同</w:t>
      </w:r>
      <w:r>
        <w:tab/>
      </w:r>
      <w:r>
        <w:rPr>
          <w:rFonts w:hint="eastAsia"/>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2</w:t>
      </w:r>
    </w:p>
    <w:p w14:paraId="67DBA965">
      <w:pPr>
        <w:pStyle w:val="18"/>
        <w:tabs>
          <w:tab w:val="right" w:leader="dot" w:pos="8279"/>
        </w:tabs>
        <w:rPr>
          <w:rFonts w:hint="eastAsia" w:eastAsiaTheme="minorEastAsia"/>
          <w:lang w:val="en-US" w:eastAsia="zh-CN"/>
        </w:rPr>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_Toc25148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第六章  响应文件格式</w:t>
      </w:r>
      <w:r>
        <w:tab/>
      </w:r>
      <w:r>
        <w:rPr>
          <w:rFonts w:hint="eastAsia"/>
          <w:lang w:val="en-US" w:eastAsia="zh-CN"/>
        </w:rPr>
        <w:t>3</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1</w:t>
      </w:r>
    </w:p>
    <w:p w14:paraId="3B9714A1">
      <w:pPr>
        <w:pStyle w:val="19"/>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49684DFA">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pgNumType w:fmt="decimal"/>
          <w:cols w:space="720" w:num="1"/>
          <w:docGrid w:linePitch="462" w:charSpace="0"/>
        </w:sectPr>
      </w:pPr>
    </w:p>
    <w:p w14:paraId="252BFBC3">
      <w:pPr>
        <w:spacing w:line="360" w:lineRule="auto"/>
        <w:jc w:val="center"/>
        <w:outlineLvl w:val="0"/>
        <w:rPr>
          <w:rFonts w:asciiTheme="minorEastAsia" w:hAnsiTheme="minorEastAsia" w:eastAsiaTheme="minorEastAsia"/>
          <w:b/>
          <w:color w:val="auto"/>
          <w:sz w:val="28"/>
          <w:highlight w:val="none"/>
        </w:rPr>
      </w:pPr>
      <w:bookmarkStart w:id="1" w:name="_Toc501"/>
      <w:bookmarkStart w:id="2" w:name="_Toc19988"/>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bookmarkEnd w:id="2"/>
    </w:p>
    <w:p w14:paraId="64B6F77C">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3" w:name="_Toc14730"/>
      <w:bookmarkStart w:id="4" w:name="_Toc28359089"/>
      <w:bookmarkStart w:id="5" w:name="_Toc35393798"/>
      <w:bookmarkStart w:id="6" w:name="_Toc28359012"/>
      <w:bookmarkStart w:id="7" w:name="_Toc35393629"/>
      <w:r>
        <w:rPr>
          <w:rFonts w:hint="eastAsia" w:ascii="宋体" w:hAnsi="宋体" w:eastAsia="宋体" w:cs="宋体"/>
          <w:b/>
          <w:bCs w:val="0"/>
          <w:sz w:val="24"/>
          <w:szCs w:val="24"/>
        </w:rPr>
        <w:t>一、项目基本情况</w:t>
      </w:r>
      <w:bookmarkEnd w:id="3"/>
      <w:bookmarkEnd w:id="4"/>
      <w:bookmarkEnd w:id="5"/>
      <w:bookmarkEnd w:id="6"/>
      <w:bookmarkEnd w:id="7"/>
    </w:p>
    <w:p w14:paraId="2A5E5E3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项目编号：</w:t>
      </w:r>
      <w:r>
        <w:rPr>
          <w:rFonts w:hint="eastAsia" w:ascii="宋体" w:hAnsi="宋体" w:eastAsia="宋体"/>
          <w:color w:val="auto"/>
          <w:sz w:val="24"/>
          <w:szCs w:val="18"/>
          <w:highlight w:val="none"/>
          <w:u w:val="none"/>
        </w:rPr>
        <w:t xml:space="preserve">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YCZX[2025]105</w:t>
      </w:r>
      <w:r>
        <w:rPr>
          <w:rFonts w:ascii="宋体" w:hAnsi="宋体" w:eastAsia="宋体"/>
          <w:color w:val="auto"/>
          <w:sz w:val="24"/>
          <w:szCs w:val="18"/>
          <w:highlight w:val="none"/>
          <w:u w:val="none"/>
        </w:rPr>
        <w:t xml:space="preserve">   </w:t>
      </w:r>
    </w:p>
    <w:p w14:paraId="10A9483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项目名称：</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青阳县中医医院排污许可年度监测管理服务项目</w:t>
      </w:r>
      <w:r>
        <w:rPr>
          <w:rFonts w:ascii="宋体" w:hAnsi="宋体" w:eastAsia="宋体"/>
          <w:color w:val="auto"/>
          <w:sz w:val="24"/>
          <w:szCs w:val="18"/>
          <w:highlight w:val="none"/>
          <w:u w:val="none"/>
        </w:rPr>
        <w:t xml:space="preserve">        </w:t>
      </w:r>
    </w:p>
    <w:p w14:paraId="2766C68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none"/>
          <w:lang w:val="en-US"/>
        </w:rPr>
      </w:pP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预算金额：</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 xml:space="preserve">人民币7.2万元/年 </w:t>
      </w:r>
    </w:p>
    <w:p w14:paraId="45021C2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最高限价：</w:t>
      </w:r>
      <w:r>
        <w:rPr>
          <w:rFonts w:hint="eastAsia" w:ascii="宋体" w:hAnsi="宋体" w:eastAsia="宋体"/>
          <w:color w:val="auto"/>
          <w:sz w:val="24"/>
          <w:szCs w:val="18"/>
          <w:highlight w:val="none"/>
          <w:u w:val="none"/>
          <w:lang w:val="en-US" w:eastAsia="zh-CN"/>
        </w:rPr>
        <w:t>人民币7.2万元/年</w:t>
      </w:r>
      <w:r>
        <w:rPr>
          <w:rFonts w:ascii="宋体" w:hAnsi="宋体" w:eastAsia="宋体"/>
          <w:color w:val="auto"/>
          <w:sz w:val="24"/>
          <w:szCs w:val="18"/>
          <w:highlight w:val="none"/>
          <w:u w:val="none"/>
        </w:rPr>
        <w:t xml:space="preserve">  </w:t>
      </w:r>
    </w:p>
    <w:p w14:paraId="599F0D2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采购需求：</w:t>
      </w:r>
      <w:r>
        <w:rPr>
          <w:rFonts w:hint="eastAsia" w:ascii="宋体" w:hAnsi="宋体" w:eastAsia="宋体" w:cs="宋体"/>
          <w:sz w:val="24"/>
          <w:szCs w:val="24"/>
          <w:u w:val="none"/>
          <w:lang w:val="en-US" w:eastAsia="zh-CN"/>
        </w:rPr>
        <w:t>青阳县中医医院排污许可年度监测管理服务项目</w:t>
      </w:r>
      <w:r>
        <w:rPr>
          <w:rFonts w:hint="eastAsia" w:ascii="宋体" w:hAnsi="宋体" w:eastAsia="宋体"/>
          <w:color w:val="auto"/>
          <w:sz w:val="24"/>
          <w:szCs w:val="18"/>
          <w:highlight w:val="none"/>
          <w:u w:val="none"/>
          <w:lang w:val="en-US" w:eastAsia="zh-CN"/>
        </w:rPr>
        <w:t>，主要工作内容包括但不限于：污水、噪音、废气等检测服务、</w:t>
      </w:r>
      <w:r>
        <w:rPr>
          <w:rFonts w:hint="eastAsia" w:ascii="宋体" w:hAnsi="宋体" w:eastAsia="宋体" w:cs="宋体"/>
          <w:sz w:val="24"/>
          <w:szCs w:val="24"/>
          <w:lang w:val="en-US" w:eastAsia="zh-CN"/>
        </w:rPr>
        <w:t>污水处理设备维修、维护保养等（不含更换零配件费用，零配件由医院自行购买）</w:t>
      </w:r>
      <w:r>
        <w:rPr>
          <w:rFonts w:hint="eastAsia" w:ascii="宋体" w:hAnsi="宋体" w:eastAsia="宋体"/>
          <w:color w:val="auto"/>
          <w:sz w:val="24"/>
          <w:szCs w:val="18"/>
          <w:highlight w:val="none"/>
          <w:u w:val="none"/>
          <w:lang w:val="en-US" w:eastAsia="zh-CN"/>
        </w:rPr>
        <w:t>。</w:t>
      </w:r>
    </w:p>
    <w:p w14:paraId="12601AB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合同履行期限：</w:t>
      </w:r>
      <w:r>
        <w:rPr>
          <w:rFonts w:hint="eastAsia" w:ascii="宋体" w:hAnsi="宋体" w:eastAsia="宋体"/>
          <w:color w:val="auto"/>
          <w:sz w:val="24"/>
          <w:szCs w:val="18"/>
          <w:highlight w:val="none"/>
          <w:u w:val="none"/>
        </w:rPr>
        <w:t>本项目合同期为3年，采用 1+1+1 模式，合同一年一签</w:t>
      </w:r>
      <w:r>
        <w:rPr>
          <w:rFonts w:hint="eastAsia" w:ascii="宋体" w:hAnsi="宋体" w:eastAsia="宋体"/>
          <w:color w:val="auto"/>
          <w:sz w:val="24"/>
          <w:szCs w:val="18"/>
          <w:highlight w:val="none"/>
          <w:u w:val="none"/>
          <w:lang w:eastAsia="zh-CN"/>
        </w:rPr>
        <w:t>。</w:t>
      </w:r>
    </w:p>
    <w:p w14:paraId="1AFE0FD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eastAsiaTheme="minorEastAsia"/>
          <w:sz w:val="24"/>
          <w:szCs w:val="24"/>
          <w:lang w:val="en-US" w:eastAsia="zh-CN"/>
        </w:rPr>
      </w:pPr>
      <w:r>
        <w:rPr>
          <w:rFonts w:hint="eastAsia" w:ascii="宋体" w:hAnsi="宋体" w:eastAsia="宋体" w:cs="宋体"/>
          <w:sz w:val="24"/>
          <w:szCs w:val="24"/>
          <w:lang w:val="en-US" w:eastAsia="zh-CN"/>
        </w:rPr>
        <w:t>7.</w:t>
      </w:r>
      <w:r>
        <w:rPr>
          <w:rFonts w:hint="eastAsia" w:asciiTheme="minorEastAsia" w:hAnsiTheme="minorEastAsia" w:eastAsiaTheme="minorEastAsia"/>
          <w:color w:val="auto"/>
          <w:sz w:val="24"/>
          <w:highlight w:val="none"/>
        </w:rPr>
        <w:t>本项目（是/否）接受联合体</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是</w:t>
      </w:r>
    </w:p>
    <w:p w14:paraId="2A831FC2">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8" w:name="_Toc28359090"/>
      <w:bookmarkStart w:id="9" w:name="_Toc35393630"/>
      <w:bookmarkStart w:id="10" w:name="_Toc35393799"/>
      <w:bookmarkStart w:id="11" w:name="_Toc28359013"/>
      <w:bookmarkStart w:id="12" w:name="_Toc32615"/>
      <w:r>
        <w:rPr>
          <w:rFonts w:hint="eastAsia" w:ascii="宋体" w:hAnsi="宋体" w:eastAsia="宋体" w:cs="宋体"/>
          <w:b/>
          <w:bCs w:val="0"/>
          <w:sz w:val="24"/>
          <w:szCs w:val="24"/>
        </w:rPr>
        <w:t>二、申请人的资格要求：</w:t>
      </w:r>
      <w:bookmarkEnd w:id="8"/>
      <w:bookmarkEnd w:id="9"/>
      <w:bookmarkEnd w:id="10"/>
      <w:bookmarkEnd w:id="11"/>
      <w:bookmarkEnd w:id="12"/>
    </w:p>
    <w:p w14:paraId="3D69B340">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3" w:name="_Toc24072"/>
      <w:bookmarkStart w:id="14" w:name="_Toc28359014"/>
      <w:bookmarkStart w:id="15" w:name="_Toc35393631"/>
      <w:bookmarkStart w:id="16" w:name="_Toc35393800"/>
      <w:bookmarkStart w:id="17" w:name="_Toc28359091"/>
      <w:r>
        <w:rPr>
          <w:rFonts w:hint="eastAsia" w:ascii="宋体" w:hAnsi="宋体" w:eastAsia="宋体" w:cs="宋体"/>
          <w:sz w:val="24"/>
          <w:szCs w:val="24"/>
          <w:lang w:val="en-US" w:eastAsia="zh-CN"/>
        </w:rPr>
        <w:t>1、具有有效的营业执照和独立承担民事责任的能力；</w:t>
      </w:r>
    </w:p>
    <w:p w14:paraId="4D156B6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2、具有有效的检验检测机构资质认定证书；</w:t>
      </w:r>
    </w:p>
    <w:p w14:paraId="1D9ADEB9">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3、有污水处理设备维护、维修、保养能力；</w:t>
      </w:r>
    </w:p>
    <w:p w14:paraId="4C74ABF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4、参加本次采购活动前三年内，在经营活动中没有重大违法记录。</w:t>
      </w:r>
    </w:p>
    <w:p w14:paraId="2C16C10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5、允许联合体投标。联合体投标的，应满足下列要求：</w:t>
      </w:r>
    </w:p>
    <w:p w14:paraId="7F56DF2F">
      <w:pPr>
        <w:keepNext w:val="0"/>
        <w:keepLines w:val="0"/>
        <w:pageBreakBefore w:val="0"/>
        <w:widowControl w:val="0"/>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（1）所有联合体成员应共同签署联合体投标协议，并且明确各方的权利与义务；</w:t>
      </w:r>
    </w:p>
    <w:p w14:paraId="059592D7">
      <w:pPr>
        <w:keepNext w:val="0"/>
        <w:keepLines w:val="0"/>
        <w:pageBreakBefore w:val="0"/>
        <w:widowControl w:val="0"/>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（2）联合体参与投标的，联合体成员不超过2家，联合体各方需签订联合体协议，明确牵头人及各方职责与分工。领取磋商文件事宜由联合体牵头人办理；</w:t>
      </w:r>
    </w:p>
    <w:p w14:paraId="79390838">
      <w:pPr>
        <w:keepNext w:val="0"/>
        <w:keepLines w:val="0"/>
        <w:pageBreakBefore w:val="0"/>
        <w:widowControl w:val="0"/>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联合体牵头人代表联合体各成员处理项目过程中一切事务，并代表联合体成员承担相应的管理责任、工程责任和接受指令。整个合同的实施应全部由联合体牵头人负责，联合体牵头人代表任何或全部联合体成员并承担责任；</w:t>
      </w:r>
    </w:p>
    <w:p w14:paraId="7457A7DD">
      <w:pPr>
        <w:keepNext w:val="0"/>
        <w:keepLines w:val="0"/>
        <w:pageBreakBefore w:val="0"/>
        <w:widowControl w:val="0"/>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（4）不同专业单位组成的联合体资质等级按各自专业的资质等级确定，而同一专业单位组成的联合体，按照资质等级较低的单位确定资质等级；</w:t>
      </w:r>
    </w:p>
    <w:p w14:paraId="65133D68">
      <w:pPr>
        <w:keepNext w:val="0"/>
        <w:keepLines w:val="0"/>
        <w:pageBreakBefore w:val="0"/>
        <w:widowControl w:val="0"/>
        <w:kinsoku/>
        <w:overflowPunct/>
        <w:topLinePunct w:val="0"/>
        <w:autoSpaceDE/>
        <w:autoSpaceDN/>
        <w:bidi w:val="0"/>
        <w:adjustRightInd/>
        <w:snapToGrid/>
        <w:spacing w:line="360" w:lineRule="auto"/>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（5）参加联合的各成员单位对本项目不得再以自己名义单独投标，也不得同时参加两个或两个以上联合体的投标。如果违反，与此有关的联合体的投标将被拒绝。</w:t>
      </w:r>
    </w:p>
    <w:p w14:paraId="29BA0524">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三、获取采购文件</w:t>
      </w:r>
      <w:bookmarkEnd w:id="13"/>
      <w:bookmarkEnd w:id="14"/>
      <w:bookmarkEnd w:id="15"/>
      <w:bookmarkEnd w:id="16"/>
      <w:bookmarkEnd w:id="17"/>
    </w:p>
    <w:p w14:paraId="4612097E">
      <w:pPr>
        <w:spacing w:line="360" w:lineRule="auto"/>
        <w:ind w:firstLine="540"/>
        <w:rPr>
          <w:rFonts w:hint="eastAsia" w:asciiTheme="minorEastAsia" w:hAnsiTheme="minorEastAsia" w:eastAsiaTheme="minorEastAsia" w:cstheme="minorEastAsia"/>
          <w:i/>
          <w:iCs/>
          <w:sz w:val="24"/>
          <w:szCs w:val="24"/>
          <w:highlight w:val="none"/>
        </w:rPr>
      </w:pPr>
      <w:bookmarkStart w:id="18" w:name="_Toc28359015"/>
      <w:bookmarkStart w:id="19" w:name="_Toc28359092"/>
      <w:bookmarkStart w:id="20" w:name="_Toc35393801"/>
      <w:bookmarkStart w:id="21" w:name="_Toc35393632"/>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highlight w:val="none"/>
          <w:u w:val="none"/>
          <w:lang w:val="en-US" w:eastAsia="zh-CN"/>
        </w:rPr>
        <w:t>2025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 xml:space="preserve">日至 </w:t>
      </w:r>
      <w:r>
        <w:rPr>
          <w:rFonts w:hint="eastAsia" w:asciiTheme="minorEastAsia" w:hAnsiTheme="minorEastAsia" w:eastAsiaTheme="minorEastAsia" w:cstheme="minorEastAsia"/>
          <w:sz w:val="24"/>
          <w:szCs w:val="24"/>
          <w:highlight w:val="none"/>
          <w:u w:val="none"/>
          <w:lang w:val="en-US" w:eastAsia="zh-CN"/>
        </w:rPr>
        <w:t>2025</w:t>
      </w:r>
      <w:r>
        <w:rPr>
          <w:rFonts w:hint="eastAsia" w:asciiTheme="minorEastAsia" w:hAnsiTheme="minorEastAsia" w:eastAsiaTheme="minorEastAsia" w:cstheme="minorEastAsia"/>
          <w:sz w:val="24"/>
          <w:szCs w:val="24"/>
          <w:highlight w:val="none"/>
          <w:u w:val="none"/>
        </w:rPr>
        <w:t xml:space="preserve"> 年 </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 xml:space="preserve">月 </w:t>
      </w:r>
      <w:r>
        <w:rPr>
          <w:rFonts w:hint="eastAsia" w:asciiTheme="minorEastAsia" w:hAnsiTheme="minorEastAsia" w:eastAsiaTheme="minorEastAsia" w:cstheme="minorEastAsia"/>
          <w:sz w:val="24"/>
          <w:szCs w:val="24"/>
          <w:highlight w:val="none"/>
          <w:u w:val="none"/>
          <w:lang w:val="en-US" w:eastAsia="zh-CN"/>
        </w:rPr>
        <w:t>14</w:t>
      </w:r>
      <w:r>
        <w:rPr>
          <w:rFonts w:hint="eastAsia" w:asciiTheme="minorEastAsia" w:hAnsiTheme="minorEastAsia" w:eastAsiaTheme="minorEastAsia" w:cstheme="minorEastAsia"/>
          <w:sz w:val="24"/>
          <w:szCs w:val="24"/>
          <w:highlight w:val="none"/>
          <w:u w:val="none"/>
        </w:rPr>
        <w:t>日</w:t>
      </w:r>
    </w:p>
    <w:p w14:paraId="7DFD1318">
      <w:pPr>
        <w:spacing w:line="360" w:lineRule="auto"/>
        <w:ind w:firstLine="540"/>
        <w:rPr>
          <w:rFonts w:ascii="宋体" w:hAnsi="宋体" w:eastAsia="宋体"/>
          <w:color w:val="auto"/>
          <w:sz w:val="24"/>
          <w:szCs w:val="18"/>
          <w:highlight w:val="none"/>
          <w:u w:val="non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none"/>
          <w:lang w:val="en-US" w:eastAsia="zh-CN"/>
        </w:rPr>
        <w:t>青阳县中医医院官网http://qyzyy.qyxgov.cn/</w:t>
      </w:r>
      <w:r>
        <w:rPr>
          <w:rFonts w:ascii="宋体" w:hAnsi="宋体" w:eastAsia="宋体"/>
          <w:color w:val="auto"/>
          <w:sz w:val="24"/>
          <w:szCs w:val="18"/>
          <w:highlight w:val="none"/>
          <w:u w:val="none"/>
        </w:rPr>
        <w:t xml:space="preserve">       </w:t>
      </w:r>
    </w:p>
    <w:p w14:paraId="39B8B2A7">
      <w:pPr>
        <w:spacing w:line="360" w:lineRule="auto"/>
        <w:ind w:firstLine="54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方式：</w:t>
      </w:r>
      <w:r>
        <w:rPr>
          <w:rFonts w:hint="eastAsia" w:ascii="宋体" w:hAnsi="宋体" w:eastAsia="宋体"/>
          <w:color w:val="auto"/>
          <w:sz w:val="24"/>
          <w:szCs w:val="18"/>
          <w:highlight w:val="none"/>
          <w:u w:val="none"/>
          <w:lang w:val="en-US" w:eastAsia="zh-CN"/>
        </w:rPr>
        <w:t>青阳县中医医院官网下载磋商文件</w:t>
      </w:r>
      <w:r>
        <w:rPr>
          <w:rFonts w:ascii="宋体" w:hAnsi="宋体" w:eastAsia="宋体"/>
          <w:color w:val="auto"/>
          <w:sz w:val="24"/>
          <w:szCs w:val="18"/>
          <w:highlight w:val="none"/>
          <w:u w:val="none"/>
        </w:rPr>
        <w:t xml:space="preserve">        </w:t>
      </w:r>
    </w:p>
    <w:p w14:paraId="666766FF">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highlight w:val="none"/>
        </w:rPr>
      </w:pPr>
      <w:bookmarkStart w:id="22" w:name="_Toc5805"/>
      <w:r>
        <w:rPr>
          <w:rFonts w:hint="eastAsia" w:ascii="宋体" w:hAnsi="宋体" w:eastAsia="宋体" w:cs="宋体"/>
          <w:b/>
          <w:bCs w:val="0"/>
          <w:sz w:val="24"/>
          <w:szCs w:val="24"/>
          <w:highlight w:val="none"/>
        </w:rPr>
        <w:t>四、响应文件提交</w:t>
      </w:r>
      <w:bookmarkEnd w:id="18"/>
      <w:bookmarkEnd w:id="19"/>
      <w:bookmarkEnd w:id="20"/>
      <w:bookmarkEnd w:id="21"/>
      <w:bookmarkEnd w:id="22"/>
    </w:p>
    <w:p w14:paraId="7F69CBE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u w:val="single"/>
        </w:rPr>
      </w:pPr>
      <w:r>
        <w:rPr>
          <w:rFonts w:hint="eastAsia" w:asciiTheme="minorEastAsia" w:hAnsiTheme="minorEastAsia" w:eastAsiaTheme="minorEastAsia" w:cstheme="minorEastAsia"/>
          <w:bCs/>
          <w:sz w:val="24"/>
          <w:szCs w:val="24"/>
          <w:highlight w:val="none"/>
          <w:u w:val="none"/>
          <w:lang w:val="en-US" w:eastAsia="zh-CN"/>
        </w:rPr>
        <w:t>2025</w:t>
      </w:r>
      <w:r>
        <w:rPr>
          <w:rFonts w:hint="eastAsia" w:asciiTheme="minorEastAsia" w:hAnsiTheme="minorEastAsia" w:eastAsiaTheme="minorEastAsia" w:cstheme="minorEastAsia"/>
          <w:bCs/>
          <w:sz w:val="24"/>
          <w:szCs w:val="24"/>
          <w:highlight w:val="none"/>
          <w:u w:val="none"/>
        </w:rPr>
        <w:t xml:space="preserve"> 年 </w:t>
      </w:r>
      <w:r>
        <w:rPr>
          <w:rFonts w:hint="eastAsia" w:asciiTheme="minorEastAsia" w:hAnsiTheme="minorEastAsia" w:eastAsiaTheme="minorEastAsia" w:cstheme="minorEastAsia"/>
          <w:bCs/>
          <w:sz w:val="24"/>
          <w:szCs w:val="24"/>
          <w:highlight w:val="none"/>
          <w:u w:val="none"/>
          <w:lang w:val="en-US" w:eastAsia="zh-CN"/>
        </w:rPr>
        <w:t>7</w:t>
      </w:r>
      <w:r>
        <w:rPr>
          <w:rFonts w:hint="eastAsia" w:asciiTheme="minorEastAsia" w:hAnsiTheme="minorEastAsia" w:eastAsiaTheme="minorEastAsia" w:cstheme="minorEastAsia"/>
          <w:bCs/>
          <w:sz w:val="24"/>
          <w:szCs w:val="24"/>
          <w:highlight w:val="none"/>
          <w:u w:val="none"/>
        </w:rPr>
        <w:t xml:space="preserve">月 </w:t>
      </w:r>
      <w:r>
        <w:rPr>
          <w:rFonts w:hint="eastAsia" w:asciiTheme="minorEastAsia" w:hAnsiTheme="minorEastAsia" w:eastAsiaTheme="minorEastAsia" w:cstheme="minorEastAsia"/>
          <w:bCs/>
          <w:sz w:val="24"/>
          <w:szCs w:val="24"/>
          <w:highlight w:val="none"/>
          <w:u w:val="none"/>
          <w:lang w:val="en-US" w:eastAsia="zh-CN"/>
        </w:rPr>
        <w:t>18</w:t>
      </w:r>
      <w:r>
        <w:rPr>
          <w:rFonts w:hint="eastAsia" w:asciiTheme="minorEastAsia" w:hAnsiTheme="minorEastAsia" w:eastAsiaTheme="minorEastAsia" w:cstheme="minorEastAsia"/>
          <w:bCs/>
          <w:sz w:val="24"/>
          <w:szCs w:val="24"/>
          <w:highlight w:val="none"/>
          <w:u w:val="none"/>
        </w:rPr>
        <w:t xml:space="preserve">日 </w:t>
      </w:r>
      <w:r>
        <w:rPr>
          <w:rFonts w:hint="eastAsia" w:asciiTheme="minorEastAsia" w:hAnsiTheme="minorEastAsia" w:eastAsiaTheme="minorEastAsia" w:cstheme="minorEastAsia"/>
          <w:bCs/>
          <w:sz w:val="24"/>
          <w:szCs w:val="24"/>
          <w:highlight w:val="none"/>
          <w:u w:val="none"/>
          <w:lang w:val="en-US" w:eastAsia="zh-CN"/>
        </w:rPr>
        <w:t>10</w:t>
      </w:r>
      <w:r>
        <w:rPr>
          <w:rFonts w:hint="eastAsia" w:asciiTheme="minorEastAsia" w:hAnsiTheme="minorEastAsia" w:eastAsiaTheme="minorEastAsia" w:cstheme="minorEastAsia"/>
          <w:bCs/>
          <w:sz w:val="24"/>
          <w:szCs w:val="24"/>
          <w:highlight w:val="none"/>
          <w:u w:val="none"/>
        </w:rPr>
        <w:t xml:space="preserve"> 点</w:t>
      </w:r>
      <w:r>
        <w:rPr>
          <w:rFonts w:hint="eastAsia" w:asciiTheme="minorEastAsia" w:hAnsiTheme="minorEastAsia" w:eastAsiaTheme="minorEastAsia" w:cstheme="minorEastAsia"/>
          <w:bCs/>
          <w:sz w:val="24"/>
          <w:szCs w:val="24"/>
          <w:highlight w:val="none"/>
          <w:u w:val="none"/>
          <w:lang w:val="en-US" w:eastAsia="zh-CN"/>
        </w:rPr>
        <w:t>00</w:t>
      </w:r>
      <w:r>
        <w:rPr>
          <w:rFonts w:hint="eastAsia" w:asciiTheme="minorEastAsia" w:hAnsiTheme="minorEastAsia" w:eastAsiaTheme="minorEastAsia" w:cstheme="minorEastAsia"/>
          <w:bCs/>
          <w:sz w:val="24"/>
          <w:szCs w:val="24"/>
          <w:highlight w:val="none"/>
          <w:u w:val="none"/>
        </w:rPr>
        <w:t xml:space="preserve"> 分（</w:t>
      </w:r>
      <w:r>
        <w:rPr>
          <w:rFonts w:hint="eastAsia" w:asciiTheme="minorEastAsia" w:hAnsiTheme="minorEastAsia" w:eastAsiaTheme="minorEastAsia" w:cstheme="minorEastAsia"/>
          <w:bCs/>
          <w:sz w:val="24"/>
          <w:szCs w:val="24"/>
          <w:highlight w:val="none"/>
        </w:rPr>
        <w:t>北京时间）</w:t>
      </w:r>
    </w:p>
    <w:p w14:paraId="689A2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szCs w:val="24"/>
          <w:highlight w:val="none"/>
          <w:u w:val="non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none"/>
          <w:lang w:val="en-US" w:eastAsia="zh-CN"/>
        </w:rPr>
        <w:t>青阳县中医医院医技楼二楼会议室（池州市青阳县蓉城镇陵阳路206号）。</w:t>
      </w:r>
    </w:p>
    <w:p w14:paraId="518E825D">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highlight w:val="none"/>
        </w:rPr>
      </w:pPr>
      <w:bookmarkStart w:id="23" w:name="_Toc35393802"/>
      <w:bookmarkStart w:id="24" w:name="_Toc35393633"/>
      <w:bookmarkStart w:id="25" w:name="_Toc28359016"/>
      <w:bookmarkStart w:id="26" w:name="_Toc32658"/>
      <w:bookmarkStart w:id="27" w:name="_Toc28359093"/>
      <w:r>
        <w:rPr>
          <w:rFonts w:hint="eastAsia" w:ascii="宋体" w:hAnsi="宋体" w:eastAsia="宋体" w:cs="宋体"/>
          <w:b/>
          <w:bCs w:val="0"/>
          <w:sz w:val="24"/>
          <w:szCs w:val="24"/>
          <w:highlight w:val="none"/>
        </w:rPr>
        <w:t>五、开启</w:t>
      </w:r>
      <w:bookmarkEnd w:id="23"/>
      <w:bookmarkEnd w:id="24"/>
      <w:bookmarkEnd w:id="25"/>
      <w:bookmarkEnd w:id="26"/>
      <w:bookmarkEnd w:id="27"/>
    </w:p>
    <w:p w14:paraId="5F4C5C8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时间：</w:t>
      </w:r>
      <w:r>
        <w:rPr>
          <w:rFonts w:hint="eastAsia" w:asciiTheme="minorEastAsia" w:hAnsiTheme="minorEastAsia" w:eastAsiaTheme="minorEastAsia" w:cstheme="minorEastAsia"/>
          <w:bCs/>
          <w:sz w:val="24"/>
          <w:szCs w:val="24"/>
          <w:highlight w:val="none"/>
          <w:u w:val="none"/>
          <w:lang w:val="en-US" w:eastAsia="zh-CN"/>
        </w:rPr>
        <w:t>2025</w:t>
      </w:r>
      <w:r>
        <w:rPr>
          <w:rFonts w:hint="eastAsia" w:asciiTheme="minorEastAsia" w:hAnsiTheme="minorEastAsia" w:eastAsiaTheme="minorEastAsia" w:cstheme="minorEastAsia"/>
          <w:bCs/>
          <w:sz w:val="24"/>
          <w:szCs w:val="24"/>
          <w:highlight w:val="none"/>
          <w:u w:val="none"/>
        </w:rPr>
        <w:t>年</w:t>
      </w:r>
      <w:r>
        <w:rPr>
          <w:rFonts w:hint="eastAsia" w:asciiTheme="minorEastAsia" w:hAnsiTheme="minorEastAsia" w:eastAsiaTheme="minorEastAsia" w:cstheme="minorEastAsia"/>
          <w:bCs/>
          <w:sz w:val="24"/>
          <w:szCs w:val="24"/>
          <w:highlight w:val="none"/>
          <w:u w:val="none"/>
          <w:lang w:val="en-US" w:eastAsia="zh-CN"/>
        </w:rPr>
        <w:t>7</w:t>
      </w:r>
      <w:r>
        <w:rPr>
          <w:rFonts w:hint="eastAsia" w:asciiTheme="minorEastAsia" w:hAnsiTheme="minorEastAsia" w:eastAsiaTheme="minorEastAsia" w:cstheme="minorEastAsia"/>
          <w:bCs/>
          <w:sz w:val="24"/>
          <w:szCs w:val="24"/>
          <w:highlight w:val="none"/>
          <w:u w:val="none"/>
        </w:rPr>
        <w:t xml:space="preserve"> 月</w:t>
      </w:r>
      <w:r>
        <w:rPr>
          <w:rFonts w:hint="eastAsia" w:asciiTheme="minorEastAsia" w:hAnsiTheme="minorEastAsia" w:eastAsiaTheme="minorEastAsia" w:cstheme="minorEastAsia"/>
          <w:bCs/>
          <w:sz w:val="24"/>
          <w:szCs w:val="24"/>
          <w:highlight w:val="none"/>
          <w:u w:val="none"/>
          <w:lang w:val="en-US" w:eastAsia="zh-CN"/>
        </w:rPr>
        <w:t>18</w:t>
      </w:r>
      <w:r>
        <w:rPr>
          <w:rFonts w:hint="eastAsia" w:asciiTheme="minorEastAsia" w:hAnsiTheme="minorEastAsia" w:eastAsiaTheme="minorEastAsia" w:cstheme="minorEastAsia"/>
          <w:bCs/>
          <w:sz w:val="24"/>
          <w:szCs w:val="24"/>
          <w:highlight w:val="none"/>
          <w:u w:val="none"/>
        </w:rPr>
        <w:t xml:space="preserve">日 </w:t>
      </w:r>
      <w:r>
        <w:rPr>
          <w:rFonts w:hint="eastAsia" w:asciiTheme="minorEastAsia" w:hAnsiTheme="minorEastAsia" w:eastAsiaTheme="minorEastAsia" w:cstheme="minorEastAsia"/>
          <w:bCs/>
          <w:sz w:val="24"/>
          <w:szCs w:val="24"/>
          <w:highlight w:val="none"/>
          <w:u w:val="none"/>
          <w:lang w:val="en-US" w:eastAsia="zh-CN"/>
        </w:rPr>
        <w:t>10</w:t>
      </w:r>
      <w:r>
        <w:rPr>
          <w:rFonts w:hint="eastAsia" w:asciiTheme="minorEastAsia" w:hAnsiTheme="minorEastAsia" w:eastAsiaTheme="minorEastAsia" w:cstheme="minorEastAsia"/>
          <w:bCs/>
          <w:sz w:val="24"/>
          <w:szCs w:val="24"/>
          <w:highlight w:val="none"/>
          <w:u w:val="none"/>
        </w:rPr>
        <w:t xml:space="preserve"> 点</w:t>
      </w:r>
      <w:r>
        <w:rPr>
          <w:rFonts w:hint="eastAsia" w:asciiTheme="minorEastAsia" w:hAnsiTheme="minorEastAsia" w:eastAsiaTheme="minorEastAsia" w:cstheme="minorEastAsia"/>
          <w:bCs/>
          <w:sz w:val="24"/>
          <w:szCs w:val="24"/>
          <w:highlight w:val="none"/>
          <w:u w:val="none"/>
          <w:lang w:val="en-US" w:eastAsia="zh-CN"/>
        </w:rPr>
        <w:t>00</w:t>
      </w:r>
      <w:r>
        <w:rPr>
          <w:rFonts w:hint="eastAsia" w:asciiTheme="minorEastAsia" w:hAnsiTheme="minorEastAsia" w:eastAsiaTheme="minorEastAsia" w:cstheme="minorEastAsia"/>
          <w:bCs/>
          <w:sz w:val="24"/>
          <w:szCs w:val="24"/>
          <w:highlight w:val="none"/>
          <w:u w:val="none"/>
        </w:rPr>
        <w:t xml:space="preserve"> 分</w:t>
      </w:r>
      <w:r>
        <w:rPr>
          <w:rFonts w:hint="eastAsia" w:asciiTheme="minorEastAsia" w:hAnsiTheme="minorEastAsia" w:eastAsiaTheme="minorEastAsia" w:cstheme="minorEastAsia"/>
          <w:bCs/>
          <w:sz w:val="24"/>
          <w:szCs w:val="24"/>
          <w:highlight w:val="none"/>
        </w:rPr>
        <w:t>（北京时间）</w:t>
      </w:r>
    </w:p>
    <w:p w14:paraId="57D8F27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青阳县中医医院医技楼二楼会议室（池州市青阳县蓉城镇陵阳路206号）。</w:t>
      </w:r>
    </w:p>
    <w:p w14:paraId="3A1D1443">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28" w:name="_Toc28359094"/>
      <w:bookmarkStart w:id="29" w:name="_Toc35393803"/>
      <w:bookmarkStart w:id="30" w:name="_Toc28359017"/>
      <w:bookmarkStart w:id="31" w:name="_Toc6935"/>
      <w:bookmarkStart w:id="32" w:name="_Toc35393634"/>
      <w:r>
        <w:rPr>
          <w:rFonts w:hint="eastAsia" w:ascii="宋体" w:hAnsi="宋体" w:eastAsia="宋体" w:cs="宋体"/>
          <w:b/>
          <w:bCs w:val="0"/>
          <w:sz w:val="24"/>
          <w:szCs w:val="24"/>
        </w:rPr>
        <w:t>六、公告期限</w:t>
      </w:r>
      <w:bookmarkEnd w:id="28"/>
      <w:bookmarkEnd w:id="29"/>
      <w:bookmarkEnd w:id="30"/>
      <w:bookmarkEnd w:id="31"/>
      <w:bookmarkEnd w:id="32"/>
    </w:p>
    <w:p w14:paraId="045D1EB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5FFD728D">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bookmarkStart w:id="33" w:name="_Toc23004"/>
      <w:bookmarkStart w:id="34" w:name="_Toc35393635"/>
      <w:bookmarkStart w:id="35" w:name="_Toc35393804"/>
      <w:r>
        <w:rPr>
          <w:rFonts w:hint="eastAsia" w:ascii="宋体" w:hAnsi="宋体" w:eastAsia="宋体" w:cs="宋体"/>
          <w:b/>
          <w:bCs w:val="0"/>
          <w:sz w:val="24"/>
          <w:szCs w:val="24"/>
        </w:rPr>
        <w:t>七、其他补充事宜</w:t>
      </w:r>
      <w:bookmarkEnd w:id="33"/>
      <w:bookmarkEnd w:id="34"/>
      <w:bookmarkEnd w:id="35"/>
    </w:p>
    <w:p w14:paraId="0F2E7185">
      <w:pPr>
        <w:pStyle w:val="3"/>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b w:val="0"/>
          <w:bCs w:val="0"/>
          <w:color w:val="auto"/>
          <w:sz w:val="24"/>
          <w:szCs w:val="18"/>
          <w:highlight w:val="none"/>
          <w:lang w:val="en-US" w:eastAsia="zh-CN"/>
        </w:rPr>
      </w:pPr>
      <w:bookmarkStart w:id="36" w:name="_Toc35393636"/>
      <w:bookmarkStart w:id="37" w:name="_Toc35393805"/>
      <w:bookmarkStart w:id="38" w:name="_Toc28359095"/>
      <w:bookmarkStart w:id="39" w:name="_Toc28359018"/>
      <w:bookmarkStart w:id="40" w:name="_Toc28099"/>
      <w:r>
        <w:rPr>
          <w:rFonts w:hint="eastAsia" w:ascii="宋体" w:hAnsi="宋体" w:eastAsia="宋体"/>
          <w:b w:val="0"/>
          <w:bCs w:val="0"/>
          <w:color w:val="auto"/>
          <w:sz w:val="24"/>
          <w:szCs w:val="18"/>
          <w:highlight w:val="none"/>
          <w:lang w:val="en-US" w:eastAsia="zh-CN"/>
        </w:rPr>
        <w:t>本项目递交纸质响应文件，可通过直接送达或邮寄方式递交，如采用邮递方式递交响应文件须按磋商文件要求密封完好在提交响应文件截止时间前寄送至代理机构处（以收到时间为准，未能及时送达导致的任何后果由供应商自行负责）。</w:t>
      </w:r>
    </w:p>
    <w:p w14:paraId="43833489">
      <w:pPr>
        <w:pStyle w:val="3"/>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八、凡对本次采购提出询问，请按以下方式联系。</w:t>
      </w:r>
      <w:bookmarkEnd w:id="36"/>
      <w:bookmarkEnd w:id="37"/>
      <w:bookmarkEnd w:id="38"/>
      <w:bookmarkEnd w:id="39"/>
      <w:bookmarkEnd w:id="40"/>
    </w:p>
    <w:p w14:paraId="4C33E952">
      <w:pPr>
        <w:pStyle w:val="3"/>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sz w:val="24"/>
          <w:szCs w:val="24"/>
        </w:rPr>
      </w:pPr>
      <w:bookmarkStart w:id="41" w:name="_Toc28359019"/>
      <w:bookmarkStart w:id="42" w:name="_Toc29915"/>
      <w:bookmarkStart w:id="43" w:name="_Toc35393637"/>
      <w:bookmarkStart w:id="44" w:name="_Toc35393806"/>
      <w:bookmarkStart w:id="45" w:name="_Toc28359096"/>
      <w:r>
        <w:rPr>
          <w:rFonts w:hint="eastAsia" w:ascii="宋体" w:hAnsi="宋体" w:eastAsia="宋体" w:cs="宋体"/>
          <w:b w:val="0"/>
          <w:sz w:val="24"/>
          <w:szCs w:val="24"/>
        </w:rPr>
        <w:t>1.采购人信息</w:t>
      </w:r>
      <w:bookmarkEnd w:id="41"/>
      <w:bookmarkEnd w:id="42"/>
      <w:bookmarkEnd w:id="43"/>
      <w:bookmarkEnd w:id="44"/>
      <w:bookmarkEnd w:id="45"/>
    </w:p>
    <w:p w14:paraId="19F4357F">
      <w:pPr>
        <w:spacing w:line="360" w:lineRule="auto"/>
        <w:ind w:firstLine="435"/>
        <w:rPr>
          <w:rFonts w:hint="eastAsia" w:ascii="宋体" w:hAnsi="宋体" w:eastAsia="宋体"/>
          <w:color w:val="auto"/>
          <w:sz w:val="24"/>
          <w:szCs w:val="18"/>
          <w:highlight w:val="none"/>
          <w:u w:val="none"/>
          <w:lang w:val="en-US" w:eastAsia="zh-CN"/>
        </w:rPr>
      </w:pPr>
      <w:bookmarkStart w:id="46" w:name="_Toc28359020"/>
      <w:bookmarkStart w:id="47" w:name="_Toc28359097"/>
      <w:bookmarkStart w:id="48" w:name="_Toc35393638"/>
      <w:bookmarkStart w:id="49" w:name="_Toc35393807"/>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none"/>
          <w:lang w:val="en-US" w:eastAsia="zh-CN"/>
        </w:rPr>
        <w:t>青阳县中医医院</w:t>
      </w:r>
    </w:p>
    <w:p w14:paraId="4AAF7E8B">
      <w:pPr>
        <w:spacing w:line="360" w:lineRule="auto"/>
        <w:ind w:firstLine="435"/>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 xml:space="preserve">地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rPr>
        <w:t xml:space="preserve">址： </w:t>
      </w:r>
      <w:r>
        <w:rPr>
          <w:rFonts w:hint="eastAsia" w:ascii="宋体" w:hAnsi="宋体" w:eastAsia="宋体"/>
          <w:color w:val="auto"/>
          <w:sz w:val="24"/>
          <w:szCs w:val="18"/>
          <w:highlight w:val="none"/>
          <w:u w:val="none"/>
          <w:lang w:val="en-US" w:eastAsia="zh-CN"/>
        </w:rPr>
        <w:t>池州市青阳县蓉城镇陵阳路206号</w:t>
      </w:r>
      <w:r>
        <w:rPr>
          <w:rFonts w:ascii="宋体" w:hAnsi="宋体" w:eastAsia="宋体"/>
          <w:color w:val="auto"/>
          <w:sz w:val="24"/>
          <w:szCs w:val="18"/>
          <w:highlight w:val="none"/>
          <w:u w:val="none"/>
        </w:rPr>
        <w:t xml:space="preserve">         </w:t>
      </w:r>
    </w:p>
    <w:p w14:paraId="08C10E3E">
      <w:pPr>
        <w:spacing w:line="360" w:lineRule="auto"/>
        <w:ind w:firstLine="435"/>
        <w:rPr>
          <w:rFonts w:hint="eastAsia"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olor w:val="auto"/>
          <w:sz w:val="24"/>
          <w:szCs w:val="18"/>
          <w:highlight w:val="none"/>
          <w:u w:val="none"/>
        </w:rPr>
        <w:t xml:space="preserve"> 王辉</w:t>
      </w:r>
      <w:r>
        <w:rPr>
          <w:rFonts w:ascii="宋体" w:hAnsi="宋体" w:eastAsia="宋体"/>
          <w:color w:val="auto"/>
          <w:sz w:val="24"/>
          <w:szCs w:val="18"/>
          <w:highlight w:val="none"/>
          <w:u w:val="none"/>
        </w:rPr>
        <w:t xml:space="preserve">         </w:t>
      </w:r>
    </w:p>
    <w:p w14:paraId="1052090B">
      <w:pPr>
        <w:spacing w:line="360" w:lineRule="auto"/>
        <w:ind w:firstLine="435"/>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 xml:space="preserve">：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rPr>
        <w:t>13705661552</w:t>
      </w:r>
      <w:r>
        <w:rPr>
          <w:rFonts w:ascii="宋体" w:hAnsi="宋体" w:eastAsia="宋体"/>
          <w:color w:val="auto"/>
          <w:sz w:val="24"/>
          <w:szCs w:val="18"/>
          <w:highlight w:val="none"/>
          <w:u w:val="none"/>
        </w:rPr>
        <w:t xml:space="preserve">        </w:t>
      </w:r>
    </w:p>
    <w:p w14:paraId="531B49C8">
      <w:pPr>
        <w:pStyle w:val="3"/>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sz w:val="24"/>
          <w:szCs w:val="24"/>
          <w:u w:val="none"/>
        </w:rPr>
      </w:pPr>
      <w:bookmarkStart w:id="50" w:name="_Toc15577"/>
      <w:r>
        <w:rPr>
          <w:rFonts w:hint="eastAsia" w:ascii="宋体" w:hAnsi="宋体" w:eastAsia="宋体" w:cs="宋体"/>
          <w:b w:val="0"/>
          <w:sz w:val="24"/>
          <w:szCs w:val="24"/>
          <w:u w:val="none"/>
        </w:rPr>
        <w:t>2.采购代理机构信息</w:t>
      </w:r>
      <w:bookmarkEnd w:id="46"/>
      <w:bookmarkEnd w:id="47"/>
      <w:bookmarkEnd w:id="48"/>
      <w:bookmarkEnd w:id="49"/>
      <w:bookmarkEnd w:id="50"/>
    </w:p>
    <w:p w14:paraId="1398FC43">
      <w:pPr>
        <w:spacing w:line="360" w:lineRule="auto"/>
        <w:ind w:firstLine="435"/>
        <w:rPr>
          <w:rFonts w:ascii="宋体" w:hAnsi="宋体" w:eastAsia="宋体"/>
          <w:color w:val="auto"/>
          <w:sz w:val="24"/>
          <w:szCs w:val="18"/>
          <w:highlight w:val="none"/>
          <w:u w:val="none"/>
        </w:rPr>
      </w:pPr>
      <w:bookmarkStart w:id="51" w:name="_Toc35393808"/>
      <w:bookmarkStart w:id="52" w:name="_Toc28359098"/>
      <w:bookmarkStart w:id="53" w:name="_Toc28359021"/>
      <w:bookmarkStart w:id="54" w:name="_Toc35393639"/>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安徽云诚项目管理有限公司</w:t>
      </w:r>
      <w:r>
        <w:rPr>
          <w:rFonts w:hint="eastAsia" w:ascii="宋体" w:hAnsi="宋体" w:eastAsia="宋体"/>
          <w:color w:val="auto"/>
          <w:sz w:val="24"/>
          <w:szCs w:val="18"/>
          <w:highlight w:val="none"/>
          <w:u w:val="none"/>
        </w:rPr>
        <w:t xml:space="preserve"> </w:t>
      </w:r>
      <w:r>
        <w:rPr>
          <w:rFonts w:ascii="宋体" w:hAnsi="宋体" w:eastAsia="宋体"/>
          <w:color w:val="auto"/>
          <w:sz w:val="24"/>
          <w:szCs w:val="18"/>
          <w:highlight w:val="none"/>
          <w:u w:val="none"/>
        </w:rPr>
        <w:t xml:space="preserve">         </w:t>
      </w:r>
    </w:p>
    <w:p w14:paraId="7B1B6530">
      <w:pPr>
        <w:pStyle w:val="20"/>
        <w:shd w:val="clear" w:color="auto" w:fill="FFFFFF"/>
        <w:spacing w:before="0" w:beforeAutospacing="0" w:after="0" w:afterAutospacing="0" w:line="360" w:lineRule="auto"/>
        <w:ind w:firstLine="480" w:firstLineChars="200"/>
        <w:jc w:val="both"/>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地</w:t>
      </w:r>
      <w:r>
        <w:rPr>
          <w:rFonts w:ascii="宋体" w:hAnsi="宋体" w:eastAsia="宋体"/>
          <w:color w:val="auto"/>
          <w:sz w:val="24"/>
          <w:szCs w:val="18"/>
          <w:highlight w:val="none"/>
          <w:u w:val="none"/>
        </w:rPr>
        <w:t xml:space="preserve">  址：</w:t>
      </w:r>
      <w:r>
        <w:rPr>
          <w:rFonts w:hint="eastAsia" w:ascii="宋体" w:hAnsi="宋体" w:eastAsia="宋体"/>
          <w:color w:val="auto"/>
          <w:sz w:val="24"/>
          <w:szCs w:val="18"/>
          <w:highlight w:val="none"/>
          <w:u w:val="none"/>
        </w:rPr>
        <w:t xml:space="preserve"> </w:t>
      </w:r>
      <w:r>
        <w:rPr>
          <w:rFonts w:hint="eastAsia" w:ascii="Times New Roman" w:hAnsi="Times New Roman" w:eastAsia="宋体" w:cs="Times New Roman"/>
          <w:bCs/>
          <w:highlight w:val="none"/>
          <w:u w:val="none"/>
          <w:shd w:val="clear" w:color="auto" w:fill="FFFFFF"/>
          <w:lang w:val="en-US" w:eastAsia="zh-CN"/>
        </w:rPr>
        <w:t>池州市贵池区南美花园湖光路9-16</w:t>
      </w:r>
    </w:p>
    <w:p w14:paraId="7F4689C7">
      <w:pPr>
        <w:spacing w:line="360" w:lineRule="auto"/>
        <w:ind w:firstLine="435"/>
        <w:rPr>
          <w:u w:val="none"/>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王工</w:t>
      </w:r>
      <w:r>
        <w:rPr>
          <w:rFonts w:ascii="宋体" w:hAnsi="宋体" w:eastAsia="宋体"/>
          <w:color w:val="auto"/>
          <w:sz w:val="24"/>
          <w:szCs w:val="18"/>
          <w:highlight w:val="none"/>
          <w:u w:val="none"/>
        </w:rPr>
        <w:t xml:space="preserve">         </w:t>
      </w:r>
    </w:p>
    <w:p w14:paraId="3EB58FA5">
      <w:pPr>
        <w:spacing w:line="360" w:lineRule="auto"/>
        <w:ind w:firstLine="435"/>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lang w:val="en-US" w:eastAsia="zh-CN"/>
        </w:rPr>
        <w:t>18356699388</w:t>
      </w:r>
      <w:r>
        <w:rPr>
          <w:rFonts w:ascii="宋体" w:hAnsi="宋体" w:eastAsia="宋体"/>
          <w:color w:val="auto"/>
          <w:sz w:val="24"/>
          <w:szCs w:val="18"/>
          <w:highlight w:val="none"/>
          <w:u w:val="none"/>
        </w:rPr>
        <w:t xml:space="preserve">         </w:t>
      </w:r>
    </w:p>
    <w:bookmarkEnd w:id="51"/>
    <w:bookmarkEnd w:id="52"/>
    <w:bookmarkEnd w:id="53"/>
    <w:bookmarkEnd w:id="54"/>
    <w:p w14:paraId="256AF2CB">
      <w:pPr>
        <w:spacing w:line="360" w:lineRule="auto"/>
        <w:ind w:firstLine="437"/>
        <w:outlineLvl w:val="9"/>
        <w:rPr>
          <w:rFonts w:hint="eastAsia" w:ascii="宋体" w:hAnsi="宋体" w:eastAsia="宋体"/>
          <w:b/>
          <w:color w:val="auto"/>
          <w:sz w:val="24"/>
          <w:szCs w:val="18"/>
          <w:highlight w:val="none"/>
          <w:u w:val="none"/>
          <w:lang w:val="en-US" w:eastAsia="zh-CN"/>
        </w:rPr>
      </w:pPr>
      <w:r>
        <w:rPr>
          <w:rFonts w:hint="eastAsia" w:ascii="宋体" w:hAnsi="宋体" w:eastAsia="宋体"/>
          <w:b w:val="0"/>
          <w:bCs/>
          <w:color w:val="auto"/>
          <w:sz w:val="24"/>
          <w:szCs w:val="18"/>
          <w:highlight w:val="none"/>
          <w:u w:val="none"/>
          <w:lang w:val="en-US" w:eastAsia="zh-CN"/>
        </w:rPr>
        <w:t>3</w:t>
      </w:r>
      <w:r>
        <w:rPr>
          <w:rFonts w:hint="eastAsia" w:ascii="宋体" w:hAnsi="宋体" w:eastAsia="宋体"/>
          <w:b/>
          <w:color w:val="auto"/>
          <w:sz w:val="24"/>
          <w:szCs w:val="18"/>
          <w:highlight w:val="none"/>
          <w:u w:val="none"/>
        </w:rPr>
        <w:t>.</w:t>
      </w:r>
      <w:r>
        <w:rPr>
          <w:rFonts w:hint="eastAsia" w:ascii="宋体" w:hAnsi="宋体" w:eastAsia="宋体"/>
          <w:color w:val="auto"/>
          <w:sz w:val="24"/>
          <w:szCs w:val="18"/>
          <w:highlight w:val="none"/>
          <w:u w:val="none"/>
        </w:rPr>
        <w:t>政府采购监督管理部门</w:t>
      </w:r>
      <w:r>
        <w:rPr>
          <w:rFonts w:hint="eastAsia" w:ascii="宋体" w:hAnsi="宋体" w:eastAsia="宋体"/>
          <w:color w:val="auto"/>
          <w:sz w:val="24"/>
          <w:szCs w:val="18"/>
          <w:highlight w:val="none"/>
          <w:u w:val="none"/>
          <w:lang w:val="en-US" w:eastAsia="zh-CN"/>
        </w:rPr>
        <w:t>信息</w:t>
      </w:r>
    </w:p>
    <w:p w14:paraId="02A7AEED">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青阳县卫生健康委员会</w:t>
      </w:r>
    </w:p>
    <w:p w14:paraId="4482A8FC">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地  址：池州市青阳县九华西路605号</w:t>
      </w:r>
    </w:p>
    <w:p w14:paraId="7BD9C5CC">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：0566—5021212</w:t>
      </w:r>
      <w:r>
        <w:rPr>
          <w:rFonts w:ascii="宋体" w:hAnsi="宋体" w:eastAsia="宋体"/>
          <w:color w:val="auto"/>
          <w:sz w:val="24"/>
          <w:szCs w:val="18"/>
          <w:highlight w:val="none"/>
        </w:rPr>
        <w:br w:type="page"/>
      </w:r>
    </w:p>
    <w:p w14:paraId="2B64723A">
      <w:pPr>
        <w:spacing w:line="360" w:lineRule="auto"/>
        <w:jc w:val="center"/>
        <w:outlineLvl w:val="0"/>
        <w:rPr>
          <w:rFonts w:asciiTheme="minorEastAsia" w:hAnsiTheme="minorEastAsia" w:eastAsiaTheme="minorEastAsia"/>
          <w:b/>
          <w:color w:val="auto"/>
          <w:sz w:val="28"/>
          <w:highlight w:val="none"/>
        </w:rPr>
      </w:pPr>
      <w:bookmarkStart w:id="55"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55"/>
    </w:p>
    <w:p w14:paraId="76E2BF67">
      <w:pPr>
        <w:spacing w:line="360" w:lineRule="auto"/>
        <w:jc w:val="center"/>
        <w:outlineLvl w:val="1"/>
        <w:rPr>
          <w:rFonts w:asciiTheme="minorEastAsia" w:hAnsiTheme="minorEastAsia" w:eastAsiaTheme="minorEastAsia"/>
          <w:b/>
          <w:color w:val="auto"/>
          <w:sz w:val="24"/>
          <w:highlight w:val="none"/>
        </w:rPr>
      </w:pPr>
      <w:bookmarkStart w:id="56" w:name="_Toc11383"/>
      <w:bookmarkStart w:id="57" w:name="_Toc11709"/>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56"/>
      <w:bookmarkEnd w:id="57"/>
    </w:p>
    <w:p w14:paraId="62FF596C">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3"/>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2408"/>
        <w:gridCol w:w="6784"/>
      </w:tblGrid>
      <w:tr w14:paraId="377A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42C6751E">
            <w:pPr>
              <w:pStyle w:val="40"/>
              <w:widowControl w:val="0"/>
              <w:spacing w:before="0" w:beforeAutospacing="0" w:after="0" w:afterAutospacing="0" w:line="360" w:lineRule="auto"/>
              <w:rPr>
                <w:rFonts w:ascii="宋体" w:hAnsi="宋体" w:eastAsia="宋体"/>
                <w:bCs w:val="0"/>
                <w:color w:val="auto"/>
                <w:kern w:val="2"/>
                <w:sz w:val="24"/>
                <w:szCs w:val="20"/>
                <w:highlight w:val="yellow"/>
              </w:rPr>
            </w:pPr>
            <w:r>
              <w:rPr>
                <w:rFonts w:hint="eastAsia" w:ascii="宋体" w:hAnsi="宋体" w:eastAsia="宋体"/>
                <w:bCs w:val="0"/>
                <w:color w:val="auto"/>
                <w:kern w:val="2"/>
                <w:sz w:val="24"/>
                <w:szCs w:val="20"/>
                <w:highlight w:val="none"/>
              </w:rPr>
              <w:t>条款号</w:t>
            </w:r>
          </w:p>
        </w:tc>
        <w:tc>
          <w:tcPr>
            <w:tcW w:w="2227" w:type="dxa"/>
            <w:vAlign w:val="center"/>
          </w:tcPr>
          <w:p w14:paraId="7EBCB8D0">
            <w:pPr>
              <w:pStyle w:val="40"/>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6274" w:type="dxa"/>
            <w:vAlign w:val="center"/>
          </w:tcPr>
          <w:p w14:paraId="7EB59D4A">
            <w:pPr>
              <w:pStyle w:val="40"/>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A56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79EC0D02">
            <w:pPr>
              <w:pStyle w:val="41"/>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yellow"/>
                <w:lang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2227" w:type="dxa"/>
            <w:vAlign w:val="center"/>
          </w:tcPr>
          <w:p w14:paraId="08C71B66">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6274" w:type="dxa"/>
            <w:vAlign w:val="center"/>
          </w:tcPr>
          <w:p w14:paraId="72B8B4A3">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1E84652E">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7657DDBF">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E78406E">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9CA16A9">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1198F6FB">
            <w:pPr>
              <w:pStyle w:val="40"/>
              <w:bidi w:val="0"/>
              <w:rPr>
                <w:lang w:val="en-US" w:eastAsia="zh-CN"/>
              </w:rPr>
            </w:pPr>
            <w:r>
              <w:rPr>
                <w:rFonts w:hint="eastAsia"/>
                <w:lang w:eastAsia="zh-CN"/>
              </w:rPr>
              <w:t>注：</w:t>
            </w:r>
            <w:r>
              <w:rPr>
                <w:rFonts w:hint="eastAsia"/>
              </w:rPr>
              <w:t>如供应商未参加采购人统一组织的现场考察</w:t>
            </w:r>
            <w:r>
              <w:rPr>
                <w:rFonts w:hint="eastAsia"/>
                <w:lang w:val="en-US" w:eastAsia="zh-CN"/>
              </w:rPr>
              <w:t>或采购人统一召开的标前答疑会</w:t>
            </w:r>
            <w:r>
              <w:rPr>
                <w:rFonts w:hint="eastAsia"/>
              </w:rPr>
              <w:t>，视同放弃现场考察</w:t>
            </w:r>
            <w:r>
              <w:rPr>
                <w:rFonts w:hint="eastAsia"/>
                <w:lang w:val="en-US" w:eastAsia="zh-CN"/>
              </w:rPr>
              <w:t>或标前答疑会</w:t>
            </w:r>
            <w:r>
              <w:rPr>
                <w:rFonts w:hint="eastAsia"/>
              </w:rPr>
              <w:t>，由此引起的一切责任由供应商自行承担。</w:t>
            </w:r>
          </w:p>
        </w:tc>
      </w:tr>
      <w:tr w14:paraId="7A16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4C78AC29">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2227" w:type="dxa"/>
            <w:vAlign w:val="center"/>
          </w:tcPr>
          <w:p w14:paraId="17A3A875">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6274" w:type="dxa"/>
            <w:vAlign w:val="center"/>
          </w:tcPr>
          <w:p w14:paraId="29685DC8">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2025</w:t>
            </w:r>
            <w:r>
              <w:rPr>
                <w:rFonts w:ascii="宋体" w:hAnsi="宋体" w:eastAsia="宋体"/>
                <w:b w:val="0"/>
                <w:color w:val="auto"/>
                <w:sz w:val="24"/>
                <w:highlight w:val="none"/>
                <w:u w:val="none"/>
              </w:rPr>
              <w:t xml:space="preserve"> 年</w:t>
            </w:r>
            <w:r>
              <w:rPr>
                <w:rFonts w:hint="eastAsia" w:ascii="宋体" w:hAnsi="宋体" w:eastAsia="宋体"/>
                <w:b w:val="0"/>
                <w:color w:val="auto"/>
                <w:sz w:val="24"/>
                <w:highlight w:val="none"/>
                <w:u w:val="none"/>
                <w:lang w:val="en-US" w:eastAsia="zh-CN"/>
              </w:rPr>
              <w:t>7</w:t>
            </w:r>
            <w:r>
              <w:rPr>
                <w:rFonts w:ascii="宋体" w:hAnsi="宋体" w:eastAsia="宋体"/>
                <w:b w:val="0"/>
                <w:color w:val="auto"/>
                <w:sz w:val="24"/>
                <w:highlight w:val="none"/>
                <w:u w:val="none"/>
              </w:rPr>
              <w:t xml:space="preserve">月 </w:t>
            </w:r>
            <w:r>
              <w:rPr>
                <w:rFonts w:hint="eastAsia" w:ascii="宋体" w:hAnsi="宋体" w:eastAsia="宋体"/>
                <w:b w:val="0"/>
                <w:color w:val="auto"/>
                <w:sz w:val="24"/>
                <w:highlight w:val="none"/>
                <w:u w:val="none"/>
                <w:lang w:val="en-US" w:eastAsia="zh-CN"/>
              </w:rPr>
              <w:t>18</w:t>
            </w:r>
            <w:r>
              <w:rPr>
                <w:rFonts w:ascii="宋体" w:hAnsi="宋体" w:eastAsia="宋体"/>
                <w:b w:val="0"/>
                <w:color w:val="auto"/>
                <w:sz w:val="24"/>
                <w:highlight w:val="none"/>
                <w:u w:val="none"/>
              </w:rPr>
              <w:t xml:space="preserve">日 </w:t>
            </w:r>
            <w:r>
              <w:rPr>
                <w:rFonts w:hint="eastAsia" w:ascii="宋体" w:hAnsi="宋体" w:eastAsia="宋体"/>
                <w:b w:val="0"/>
                <w:color w:val="auto"/>
                <w:sz w:val="24"/>
                <w:highlight w:val="none"/>
                <w:u w:val="none"/>
                <w:lang w:val="en-US" w:eastAsia="zh-CN"/>
              </w:rPr>
              <w:t>10</w:t>
            </w:r>
            <w:r>
              <w:rPr>
                <w:rFonts w:ascii="宋体" w:hAnsi="宋体" w:eastAsia="宋体"/>
                <w:b w:val="0"/>
                <w:color w:val="auto"/>
                <w:sz w:val="24"/>
                <w:highlight w:val="none"/>
                <w:u w:val="none"/>
              </w:rPr>
              <w:t xml:space="preserve">时 </w:t>
            </w:r>
            <w:r>
              <w:rPr>
                <w:rFonts w:hint="eastAsia" w:ascii="宋体" w:hAnsi="宋体" w:eastAsia="宋体"/>
                <w:b w:val="0"/>
                <w:color w:val="auto"/>
                <w:sz w:val="24"/>
                <w:highlight w:val="none"/>
                <w:u w:val="none"/>
                <w:lang w:val="en-US" w:eastAsia="zh-CN"/>
              </w:rPr>
              <w:t>00</w:t>
            </w:r>
            <w:r>
              <w:rPr>
                <w:rFonts w:ascii="宋体" w:hAnsi="宋体" w:eastAsia="宋体"/>
                <w:b w:val="0"/>
                <w:color w:val="auto"/>
                <w:sz w:val="24"/>
                <w:highlight w:val="none"/>
                <w:u w:val="none"/>
              </w:rPr>
              <w:t xml:space="preserve"> </w:t>
            </w:r>
            <w:r>
              <w:rPr>
                <w:rFonts w:hint="eastAsia" w:ascii="宋体" w:hAnsi="宋体" w:eastAsia="宋体"/>
                <w:b w:val="0"/>
                <w:color w:val="auto"/>
                <w:sz w:val="24"/>
                <w:highlight w:val="none"/>
                <w:u w:val="none"/>
              </w:rPr>
              <w:t>分</w:t>
            </w:r>
          </w:p>
        </w:tc>
      </w:tr>
      <w:tr w14:paraId="76B3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00" w:type="dxa"/>
            <w:vAlign w:val="center"/>
          </w:tcPr>
          <w:p w14:paraId="078EB127">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7.1</w:t>
            </w:r>
          </w:p>
        </w:tc>
        <w:tc>
          <w:tcPr>
            <w:tcW w:w="2227" w:type="dxa"/>
            <w:vAlign w:val="center"/>
          </w:tcPr>
          <w:p w14:paraId="677BFAD8">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6274" w:type="dxa"/>
            <w:vAlign w:val="center"/>
          </w:tcPr>
          <w:p w14:paraId="5C42800C">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  个包</w:t>
            </w:r>
          </w:p>
          <w:p w14:paraId="10091C0A">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供应商参加多个包磋商的成交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4A55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00" w:type="dxa"/>
            <w:vAlign w:val="center"/>
          </w:tcPr>
          <w:p w14:paraId="1C49A46A">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10.1</w:t>
            </w:r>
          </w:p>
        </w:tc>
        <w:tc>
          <w:tcPr>
            <w:tcW w:w="2227" w:type="dxa"/>
            <w:vAlign w:val="center"/>
          </w:tcPr>
          <w:p w14:paraId="30474A64">
            <w:pPr>
              <w:pStyle w:val="4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磋商保证金</w:t>
            </w:r>
          </w:p>
        </w:tc>
        <w:tc>
          <w:tcPr>
            <w:tcW w:w="6274" w:type="dxa"/>
            <w:vAlign w:val="center"/>
          </w:tcPr>
          <w:p w14:paraId="1A13B1BF">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FE9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0C40994D">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2227" w:type="dxa"/>
            <w:vAlign w:val="center"/>
          </w:tcPr>
          <w:p w14:paraId="4911B18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磋商有效期</w:t>
            </w:r>
          </w:p>
        </w:tc>
        <w:tc>
          <w:tcPr>
            <w:tcW w:w="6274" w:type="dxa"/>
            <w:vAlign w:val="center"/>
          </w:tcPr>
          <w:p w14:paraId="4CB897B4">
            <w:pPr>
              <w:pStyle w:val="40"/>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u w:val="none"/>
                <w:lang w:val="en-US" w:eastAsia="zh-CN"/>
              </w:rPr>
              <w:t>90</w:t>
            </w:r>
            <w:r>
              <w:rPr>
                <w:rFonts w:hint="eastAsia" w:ascii="宋体" w:hAnsi="宋体" w:eastAsia="宋体"/>
                <w:b w:val="0"/>
                <w:color w:val="auto"/>
                <w:sz w:val="24"/>
                <w:highlight w:val="none"/>
              </w:rPr>
              <w:t>日历</w:t>
            </w:r>
            <w:r>
              <w:rPr>
                <w:rFonts w:hint="eastAsia" w:ascii="宋体" w:hAnsi="宋体" w:eastAsia="宋体"/>
                <w:b w:val="0"/>
                <w:color w:val="auto"/>
                <w:sz w:val="24"/>
                <w:highlight w:val="none"/>
                <w:lang w:val="en-US" w:eastAsia="zh-CN"/>
              </w:rPr>
              <w:t>天</w:t>
            </w:r>
          </w:p>
        </w:tc>
      </w:tr>
      <w:tr w14:paraId="0CB9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5E705655">
            <w:pPr>
              <w:pStyle w:val="41"/>
              <w:pBdr>
                <w:bottom w:val="none" w:color="auto" w:sz="0" w:space="0"/>
              </w:pBdr>
              <w:tabs>
                <w:tab w:val="clear" w:pos="4153"/>
                <w:tab w:val="clear" w:pos="8306"/>
              </w:tabs>
              <w:adjustRightInd/>
              <w:spacing w:line="36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12.1</w:t>
            </w:r>
          </w:p>
        </w:tc>
        <w:tc>
          <w:tcPr>
            <w:tcW w:w="2227" w:type="dxa"/>
            <w:vAlign w:val="center"/>
          </w:tcPr>
          <w:p w14:paraId="0D415C26">
            <w:pPr>
              <w:pStyle w:val="4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响应文件份数及要求</w:t>
            </w:r>
          </w:p>
        </w:tc>
        <w:tc>
          <w:tcPr>
            <w:tcW w:w="6274" w:type="dxa"/>
            <w:vAlign w:val="center"/>
          </w:tcPr>
          <w:p w14:paraId="2DFD4836">
            <w:pPr>
              <w:pStyle w:val="40"/>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正本一份，副本二份，密封提交</w:t>
            </w:r>
          </w:p>
        </w:tc>
      </w:tr>
      <w:tr w14:paraId="60CD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3F302967">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12</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2227" w:type="dxa"/>
            <w:vAlign w:val="center"/>
          </w:tcPr>
          <w:p w14:paraId="5CBA43F7">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6274" w:type="dxa"/>
            <w:vAlign w:val="center"/>
          </w:tcPr>
          <w:p w14:paraId="0FF781AE">
            <w:pPr>
              <w:pStyle w:val="40"/>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lang w:val="en-US" w:eastAsia="zh-CN"/>
              </w:rPr>
              <w:t>详见磋商公告（邀请书）</w:t>
            </w:r>
          </w:p>
        </w:tc>
      </w:tr>
      <w:tr w14:paraId="258A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618A7D5C">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14.2</w:t>
            </w:r>
          </w:p>
        </w:tc>
        <w:tc>
          <w:tcPr>
            <w:tcW w:w="2227" w:type="dxa"/>
            <w:vAlign w:val="center"/>
          </w:tcPr>
          <w:p w14:paraId="25588AF5">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6274" w:type="dxa"/>
            <w:vAlign w:val="center"/>
          </w:tcPr>
          <w:p w14:paraId="449E3BF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6439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Merge w:val="restart"/>
            <w:vAlign w:val="center"/>
          </w:tcPr>
          <w:p w14:paraId="02BF4DD4">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2227" w:type="dxa"/>
            <w:vMerge w:val="restart"/>
            <w:vAlign w:val="center"/>
          </w:tcPr>
          <w:p w14:paraId="60CA66E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6274" w:type="dxa"/>
            <w:vAlign w:val="center"/>
          </w:tcPr>
          <w:p w14:paraId="6A56F12F">
            <w:pPr>
              <w:pStyle w:val="40"/>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磋商小组推荐成交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p>
          <w:p w14:paraId="35339542">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single"/>
                <w:lang w:val="en-US" w:eastAsia="zh-CN" w:bidi="ar-SA"/>
              </w:rPr>
            </w:pPr>
            <w:r>
              <w:rPr>
                <w:rFonts w:hint="eastAsia" w:ascii="宋体" w:hAnsi="宋体" w:eastAsia="宋体"/>
                <w:b w:val="0"/>
                <w:color w:val="auto"/>
                <w:sz w:val="24"/>
                <w:highlight w:val="none"/>
                <w:lang w:val="en-US" w:eastAsia="zh-CN"/>
              </w:rPr>
              <w:t>注：法律、法规另有规定的，从其规定</w:t>
            </w:r>
          </w:p>
        </w:tc>
      </w:tr>
      <w:tr w14:paraId="70D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Merge w:val="continue"/>
            <w:vAlign w:val="center"/>
          </w:tcPr>
          <w:p w14:paraId="291E328D">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p>
        </w:tc>
        <w:tc>
          <w:tcPr>
            <w:tcW w:w="2227" w:type="dxa"/>
            <w:vMerge w:val="continue"/>
            <w:vAlign w:val="center"/>
          </w:tcPr>
          <w:p w14:paraId="196E1A5D">
            <w:pPr>
              <w:pStyle w:val="40"/>
              <w:widowControl w:val="0"/>
              <w:spacing w:before="0" w:beforeAutospacing="0" w:after="0" w:afterAutospacing="0" w:line="360" w:lineRule="auto"/>
              <w:jc w:val="both"/>
              <w:rPr>
                <w:rFonts w:ascii="宋体" w:hAnsi="宋体" w:eastAsia="宋体"/>
                <w:b w:val="0"/>
                <w:color w:val="auto"/>
                <w:sz w:val="24"/>
                <w:highlight w:val="none"/>
              </w:rPr>
            </w:pPr>
          </w:p>
        </w:tc>
        <w:tc>
          <w:tcPr>
            <w:tcW w:w="6274" w:type="dxa"/>
            <w:vAlign w:val="center"/>
          </w:tcPr>
          <w:p w14:paraId="088B9E1B">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28645500">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color w:val="auto"/>
                <w:sz w:val="24"/>
                <w:highlight w:val="none"/>
              </w:rPr>
              <w:sym w:font="Wingdings" w:char="00FE"/>
            </w:r>
            <w:r>
              <w:rPr>
                <w:rFonts w:hint="eastAsia" w:ascii="宋体" w:hAnsi="宋体" w:eastAsia="宋体"/>
                <w:b w:val="0"/>
                <w:color w:val="auto"/>
                <w:sz w:val="24"/>
                <w:highlight w:val="none"/>
              </w:rPr>
              <w:t xml:space="preserve">采购人委托磋商小组确定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□采购人确定</w:t>
            </w:r>
          </w:p>
        </w:tc>
      </w:tr>
      <w:tr w14:paraId="260E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08D01B30">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227" w:type="dxa"/>
            <w:vAlign w:val="center"/>
          </w:tcPr>
          <w:p w14:paraId="00F271B9">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6274" w:type="dxa"/>
            <w:vAlign w:val="center"/>
          </w:tcPr>
          <w:p w14:paraId="1D24476A">
            <w:pPr>
              <w:pStyle w:val="4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53BFD032">
            <w:pPr>
              <w:pStyle w:val="40"/>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26D4D2F3">
            <w:pPr>
              <w:pStyle w:val="40"/>
              <w:widowControl w:val="0"/>
              <w:spacing w:before="0" w:beforeAutospacing="0" w:after="0" w:afterAutospacing="0" w:line="360" w:lineRule="auto"/>
              <w:jc w:val="both"/>
              <w:rPr>
                <w:rFonts w:hint="eastAsia" w:ascii="宋体" w:hAnsi="宋体" w:eastAsia="宋体"/>
                <w:b w:val="0"/>
                <w:i/>
                <w:iCs/>
                <w:color w:val="auto"/>
                <w:sz w:val="24"/>
                <w:highlight w:val="none"/>
                <w:u w:val="none"/>
                <w:lang w:eastAsia="zh-CN"/>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color w:val="auto"/>
                <w:sz w:val="24"/>
                <w:highlight w:val="none"/>
                <w:u w:val="none"/>
                <w:lang w:eastAsia="zh-CN"/>
              </w:rPr>
              <w:t>；</w:t>
            </w:r>
          </w:p>
          <w:p w14:paraId="0A05BCAC">
            <w:pPr>
              <w:pStyle w:val="40"/>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lang w:val="en-US" w:eastAsia="zh-CN"/>
              </w:rPr>
              <w:t>(4)磋商文件中规定进行公示的其他内容.</w:t>
            </w:r>
          </w:p>
        </w:tc>
      </w:tr>
      <w:tr w14:paraId="5F54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1A8D1351">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.1</w:t>
            </w:r>
          </w:p>
        </w:tc>
        <w:tc>
          <w:tcPr>
            <w:tcW w:w="2227" w:type="dxa"/>
            <w:vAlign w:val="center"/>
          </w:tcPr>
          <w:p w14:paraId="2D624AFD">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6274" w:type="dxa"/>
            <w:vAlign w:val="center"/>
          </w:tcPr>
          <w:p w14:paraId="41B66F89">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color w:val="auto"/>
                <w:sz w:val="24"/>
                <w:highlight w:val="none"/>
              </w:rPr>
              <w:t>数据电文</w:t>
            </w:r>
          </w:p>
        </w:tc>
      </w:tr>
      <w:tr w14:paraId="1955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67679AA5">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24</w:t>
            </w:r>
            <w:r>
              <w:rPr>
                <w:rFonts w:ascii="宋体" w:hAnsi="宋体" w:eastAsia="宋体"/>
                <w:bCs/>
                <w:color w:val="auto"/>
                <w:kern w:val="2"/>
                <w:highlight w:val="none"/>
              </w:rPr>
              <w:t>.1</w:t>
            </w:r>
          </w:p>
        </w:tc>
        <w:tc>
          <w:tcPr>
            <w:tcW w:w="2227" w:type="dxa"/>
            <w:vAlign w:val="center"/>
          </w:tcPr>
          <w:p w14:paraId="3D2FCEFC">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告知磋商结果的形式</w:t>
            </w:r>
          </w:p>
        </w:tc>
        <w:tc>
          <w:tcPr>
            <w:tcW w:w="6274" w:type="dxa"/>
            <w:vAlign w:val="center"/>
          </w:tcPr>
          <w:p w14:paraId="4AF30186">
            <w:pPr>
              <w:pStyle w:val="40"/>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eastAsia" w:asciiTheme="minorEastAsia" w:hAnsiTheme="minorEastAsia" w:eastAsiaTheme="minorEastAsia"/>
                <w:b w:val="0"/>
                <w:bCs w:val="0"/>
                <w:color w:val="auto"/>
                <w:kern w:val="2"/>
                <w:sz w:val="24"/>
                <w:szCs w:val="24"/>
                <w:highlight w:val="none"/>
                <w:lang w:val="en-US" w:eastAsia="zh-CN"/>
              </w:rPr>
              <w:t>供应商自行网上查看</w:t>
            </w:r>
          </w:p>
        </w:tc>
      </w:tr>
      <w:tr w14:paraId="67C6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71A9E4DA">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2227" w:type="dxa"/>
            <w:vAlign w:val="center"/>
          </w:tcPr>
          <w:p w14:paraId="239B2C52">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6274" w:type="dxa"/>
            <w:vAlign w:val="top"/>
          </w:tcPr>
          <w:p w14:paraId="47A55CC0">
            <w:pPr>
              <w:pStyle w:val="40"/>
              <w:widowControl w:val="0"/>
              <w:spacing w:before="0" w:beforeAutospacing="0" w:after="0" w:afterAutospacing="0" w:line="360" w:lineRule="auto"/>
              <w:jc w:val="both"/>
              <w:rPr>
                <w:rFonts w:hint="default" w:ascii="宋体" w:hAnsi="宋体" w:eastAsia="宋体" w:cs="@仿宋_GB2312"/>
                <w:b w:val="0"/>
                <w:bCs w:val="0"/>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lang w:val="en-US" w:eastAsia="zh-CN"/>
              </w:rPr>
              <w:t>本项目免收履约保证金</w:t>
            </w:r>
          </w:p>
        </w:tc>
      </w:tr>
      <w:tr w14:paraId="3E98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10421600">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2227" w:type="dxa"/>
            <w:vAlign w:val="center"/>
          </w:tcPr>
          <w:p w14:paraId="11436CFF">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代理</w:t>
            </w:r>
            <w:r>
              <w:rPr>
                <w:rFonts w:hint="eastAsia" w:ascii="宋体" w:hAnsi="宋体" w:eastAsia="宋体"/>
                <w:b w:val="0"/>
                <w:color w:val="auto"/>
                <w:sz w:val="24"/>
                <w:highlight w:val="none"/>
              </w:rPr>
              <w:t>费</w:t>
            </w:r>
            <w:r>
              <w:rPr>
                <w:rFonts w:hint="eastAsia" w:ascii="宋体" w:hAnsi="宋体" w:eastAsia="宋体"/>
                <w:b w:val="0"/>
                <w:color w:val="auto"/>
                <w:sz w:val="24"/>
                <w:highlight w:val="none"/>
                <w:lang w:val="en-US" w:eastAsia="zh-CN"/>
              </w:rPr>
              <w:t>用</w:t>
            </w:r>
          </w:p>
        </w:tc>
        <w:tc>
          <w:tcPr>
            <w:tcW w:w="6274" w:type="dxa"/>
            <w:vAlign w:val="center"/>
          </w:tcPr>
          <w:p w14:paraId="7F1BB69C">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sz w:val="24"/>
                <w:szCs w:val="24"/>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spacing w:val="14"/>
                <w:sz w:val="24"/>
                <w:szCs w:val="24"/>
                <w:lang w:val="en-US" w:eastAsia="zh-CN"/>
              </w:rPr>
              <w:t>成交供应商</w:t>
            </w:r>
          </w:p>
          <w:p w14:paraId="477C28BD">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lang w:val="en-US"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rPr>
              <w:t>：</w:t>
            </w:r>
            <w:r>
              <w:rPr>
                <w:rFonts w:hint="eastAsia" w:ascii="宋体" w:hAnsi="宋体" w:eastAsia="宋体" w:cs="宋体"/>
                <w:sz w:val="24"/>
                <w:szCs w:val="24"/>
                <w:lang w:val="en-US" w:eastAsia="zh-CN"/>
              </w:rPr>
              <w:t>转账</w:t>
            </w:r>
          </w:p>
          <w:p w14:paraId="668688A4">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sz w:val="24"/>
                <w:szCs w:val="24"/>
                <w:u w:val="none" w:color="auto"/>
                <w:lang w:val="en-US" w:eastAsia="zh-CN"/>
              </w:rPr>
              <w:t>2000元</w:t>
            </w:r>
            <w:r>
              <w:rPr>
                <w:rFonts w:ascii="宋体" w:hAnsi="宋体" w:eastAsia="宋体" w:cs="宋体"/>
                <w:b w:val="0"/>
                <w:bCs w:val="0"/>
                <w:sz w:val="24"/>
                <w:szCs w:val="24"/>
                <w:u w:val="none" w:color="auto"/>
              </w:rPr>
              <w:t xml:space="preserve"> </w:t>
            </w:r>
          </w:p>
        </w:tc>
      </w:tr>
      <w:tr w14:paraId="56D3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0475881C">
            <w:pPr>
              <w:pStyle w:val="41"/>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yellow"/>
                <w:lang w:val="en-US" w:eastAsia="zh-CN" w:bidi="ar-SA"/>
              </w:rPr>
            </w:pPr>
            <w:r>
              <w:rPr>
                <w:rFonts w:hint="eastAsia" w:ascii="宋体" w:hAnsi="宋体" w:eastAsia="宋体"/>
                <w:bCs/>
                <w:color w:val="auto"/>
                <w:kern w:val="2"/>
                <w:highlight w:val="none"/>
                <w:lang w:val="en-US" w:eastAsia="zh-CN"/>
              </w:rPr>
              <w:t>27.1</w:t>
            </w:r>
          </w:p>
        </w:tc>
        <w:tc>
          <w:tcPr>
            <w:tcW w:w="2227" w:type="dxa"/>
            <w:vAlign w:val="center"/>
          </w:tcPr>
          <w:p w14:paraId="24AEDC1A">
            <w:pPr>
              <w:pStyle w:val="40"/>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6274" w:type="dxa"/>
            <w:vAlign w:val="center"/>
          </w:tcPr>
          <w:p w14:paraId="3DD1A88C">
            <w:pPr>
              <w:pStyle w:val="4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bCs/>
                <w:color w:val="auto"/>
                <w:sz w:val="24"/>
                <w:highlight w:val="none"/>
                <w:lang w:val="en-US" w:eastAsia="zh-CN"/>
              </w:rPr>
              <w:t>采购人与成交供应商应当自发出成交通知书之日起7个工作日内签订合同。</w:t>
            </w:r>
          </w:p>
        </w:tc>
      </w:tr>
      <w:tr w14:paraId="0F29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Align w:val="center"/>
          </w:tcPr>
          <w:p w14:paraId="6A92C9AE">
            <w:pPr>
              <w:pStyle w:val="41"/>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yellow"/>
                <w:lang w:eastAsia="zh-CN"/>
              </w:rPr>
            </w:pPr>
            <w:r>
              <w:rPr>
                <w:rFonts w:hint="eastAsia" w:ascii="宋体" w:hAnsi="宋体" w:eastAsia="宋体"/>
                <w:bCs/>
                <w:color w:val="auto"/>
                <w:kern w:val="2"/>
                <w:highlight w:val="none"/>
                <w:lang w:val="en-US" w:eastAsia="zh-CN"/>
              </w:rPr>
              <w:t>29.3</w:t>
            </w:r>
          </w:p>
        </w:tc>
        <w:tc>
          <w:tcPr>
            <w:tcW w:w="2227" w:type="dxa"/>
            <w:vAlign w:val="center"/>
          </w:tcPr>
          <w:p w14:paraId="349AAB51">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6274" w:type="dxa"/>
            <w:vAlign w:val="center"/>
          </w:tcPr>
          <w:p w14:paraId="2CF32915">
            <w:pPr>
              <w:pStyle w:val="4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rPr>
              <w:t>递交方式：</w:t>
            </w:r>
            <w:r>
              <w:rPr>
                <w:rFonts w:hint="eastAsia" w:ascii="宋体" w:hAnsi="宋体" w:eastAsia="宋体"/>
                <w:b w:val="0"/>
                <w:bCs w:val="0"/>
                <w:color w:val="auto"/>
                <w:kern w:val="0"/>
                <w:sz w:val="24"/>
                <w:szCs w:val="28"/>
                <w:highlight w:val="none"/>
                <w:u w:val="none"/>
                <w:lang w:val="en-US" w:eastAsia="zh-CN"/>
              </w:rPr>
              <w:t>书面形式</w:t>
            </w:r>
            <w:r>
              <w:rPr>
                <w:rFonts w:hint="eastAsia" w:ascii="宋体" w:hAnsi="宋体" w:eastAsia="宋体"/>
                <w:b w:val="0"/>
                <w:bCs w:val="0"/>
                <w:color w:val="auto"/>
                <w:kern w:val="0"/>
                <w:sz w:val="24"/>
                <w:szCs w:val="28"/>
                <w:highlight w:val="none"/>
                <w:u w:val="none"/>
              </w:rPr>
              <w:t xml:space="preserve">   </w:t>
            </w:r>
            <w:r>
              <w:rPr>
                <w:rFonts w:hint="eastAsia" w:ascii="宋体" w:hAnsi="宋体" w:eastAsia="宋体"/>
                <w:bCs/>
                <w:color w:val="auto"/>
                <w:kern w:val="0"/>
                <w:sz w:val="24"/>
                <w:szCs w:val="28"/>
                <w:highlight w:val="none"/>
                <w:u w:val="none"/>
              </w:rPr>
              <w:t xml:space="preserve">       </w:t>
            </w:r>
          </w:p>
          <w:p w14:paraId="48BD54AB">
            <w:pPr>
              <w:pStyle w:val="40"/>
              <w:widowControl w:val="0"/>
              <w:spacing w:before="0" w:beforeAutospacing="0" w:after="0" w:afterAutospacing="0" w:line="360" w:lineRule="auto"/>
              <w:jc w:val="both"/>
              <w:rPr>
                <w:rFonts w:hint="eastAsia" w:ascii="宋体" w:hAnsi="宋体" w:eastAsia="宋体"/>
                <w:b w:val="0"/>
                <w:bCs w:val="0"/>
                <w:color w:val="auto"/>
                <w:kern w:val="0"/>
                <w:sz w:val="24"/>
                <w:szCs w:val="28"/>
                <w:highlight w:val="none"/>
                <w:u w:val="none"/>
                <w:lang w:val="en-US" w:eastAsia="zh-CN"/>
              </w:rPr>
            </w:pPr>
            <w:r>
              <w:rPr>
                <w:rFonts w:hint="eastAsia" w:ascii="宋体" w:hAnsi="宋体" w:eastAsia="宋体"/>
                <w:b w:val="0"/>
                <w:color w:val="auto"/>
                <w:sz w:val="24"/>
                <w:highlight w:val="none"/>
                <w:u w:val="none"/>
              </w:rPr>
              <w:t>接收部门：</w:t>
            </w:r>
            <w:r>
              <w:rPr>
                <w:rFonts w:hint="eastAsia" w:ascii="宋体" w:hAnsi="宋体" w:eastAsia="宋体"/>
                <w:b w:val="0"/>
                <w:bCs w:val="0"/>
                <w:color w:val="auto"/>
                <w:kern w:val="0"/>
                <w:sz w:val="24"/>
                <w:szCs w:val="28"/>
                <w:highlight w:val="none"/>
                <w:u w:val="none"/>
                <w:lang w:val="en-US" w:eastAsia="zh-CN"/>
              </w:rPr>
              <w:t>安徽云诚项目管理有限公司</w:t>
            </w:r>
          </w:p>
          <w:p w14:paraId="01F472B6">
            <w:pPr>
              <w:pStyle w:val="40"/>
              <w:widowControl w:val="0"/>
              <w:spacing w:before="0" w:beforeAutospacing="0" w:after="0" w:afterAutospacing="0" w:line="360" w:lineRule="auto"/>
              <w:jc w:val="both"/>
              <w:rPr>
                <w:rFonts w:ascii="宋体" w:hAnsi="宋体" w:eastAsia="宋体"/>
                <w:b w:val="0"/>
                <w:bCs w:val="0"/>
                <w:color w:val="auto"/>
                <w:sz w:val="24"/>
                <w:szCs w:val="18"/>
                <w:highlight w:val="none"/>
                <w:u w:val="none"/>
              </w:rPr>
            </w:pPr>
            <w:r>
              <w:rPr>
                <w:rFonts w:ascii="宋体" w:hAnsi="宋体" w:eastAsia="宋体"/>
                <w:b w:val="0"/>
                <w:bCs w:val="0"/>
                <w:color w:val="auto"/>
                <w:sz w:val="24"/>
                <w:highlight w:val="none"/>
                <w:u w:val="none"/>
              </w:rPr>
              <w:t>联系电话：</w:t>
            </w:r>
            <w:r>
              <w:rPr>
                <w:rFonts w:hint="eastAsia" w:ascii="宋体" w:hAnsi="宋体" w:eastAsia="宋体"/>
                <w:b w:val="0"/>
                <w:bCs w:val="0"/>
                <w:color w:val="auto"/>
                <w:kern w:val="0"/>
                <w:sz w:val="24"/>
                <w:szCs w:val="28"/>
                <w:highlight w:val="none"/>
                <w:u w:val="none"/>
              </w:rPr>
              <w:t xml:space="preserve"> </w:t>
            </w:r>
            <w:r>
              <w:rPr>
                <w:rFonts w:hint="eastAsia" w:ascii="宋体" w:hAnsi="宋体" w:eastAsia="宋体"/>
                <w:b w:val="0"/>
                <w:bCs w:val="0"/>
                <w:color w:val="auto"/>
                <w:kern w:val="0"/>
                <w:sz w:val="24"/>
                <w:szCs w:val="28"/>
                <w:highlight w:val="none"/>
                <w:u w:val="none"/>
                <w:lang w:val="en-US" w:eastAsia="zh-CN"/>
              </w:rPr>
              <w:t>18356699388</w:t>
            </w:r>
            <w:r>
              <w:rPr>
                <w:rFonts w:hint="eastAsia" w:ascii="宋体" w:hAnsi="宋体" w:eastAsia="宋体"/>
                <w:b w:val="0"/>
                <w:bCs w:val="0"/>
                <w:color w:val="auto"/>
                <w:kern w:val="0"/>
                <w:sz w:val="24"/>
                <w:szCs w:val="28"/>
                <w:highlight w:val="none"/>
                <w:u w:val="none"/>
              </w:rPr>
              <w:t xml:space="preserve">   </w:t>
            </w:r>
            <w:r>
              <w:rPr>
                <w:rFonts w:hint="eastAsia" w:ascii="宋体" w:hAnsi="宋体" w:eastAsia="宋体"/>
                <w:bCs/>
                <w:color w:val="auto"/>
                <w:kern w:val="0"/>
                <w:sz w:val="24"/>
                <w:szCs w:val="28"/>
                <w:highlight w:val="none"/>
                <w:u w:val="none"/>
              </w:rPr>
              <w:t xml:space="preserve">          </w:t>
            </w:r>
          </w:p>
          <w:p w14:paraId="3125CD63">
            <w:pPr>
              <w:pStyle w:val="40"/>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lang w:val="en-US" w:eastAsia="zh-CN"/>
              </w:rPr>
              <w:t>池州市贵池区南美花园湖光路9-16</w:t>
            </w:r>
            <w:r>
              <w:rPr>
                <w:rFonts w:hint="eastAsia" w:ascii="宋体" w:hAnsi="宋体" w:eastAsia="宋体"/>
                <w:bCs/>
                <w:color w:val="auto"/>
                <w:kern w:val="0"/>
                <w:sz w:val="24"/>
                <w:szCs w:val="28"/>
                <w:highlight w:val="none"/>
                <w:u w:val="none"/>
              </w:rPr>
              <w:t xml:space="preserve">          </w:t>
            </w:r>
          </w:p>
        </w:tc>
      </w:tr>
      <w:tr w14:paraId="3FA7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14:paraId="2C7B4B62">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highlight w:val="none"/>
                <w:lang w:val="en-US" w:eastAsia="zh-CN"/>
              </w:rPr>
              <w:t>30</w:t>
            </w:r>
          </w:p>
        </w:tc>
        <w:tc>
          <w:tcPr>
            <w:tcW w:w="2227" w:type="dxa"/>
            <w:vAlign w:val="center"/>
          </w:tcPr>
          <w:p w14:paraId="694E3E0A">
            <w:pPr>
              <w:pStyle w:val="4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6A639CFF">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1.解释权</w:t>
            </w:r>
          </w:p>
          <w:p w14:paraId="5F804438">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（1）构成本磋商文件的各个组成文件应互为解释，互为说明；</w:t>
            </w:r>
          </w:p>
          <w:p w14:paraId="75DBEC6B">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（2）同一组成文件中就同一事项的规定或约定不一致的，以编排顺序在后者为准；</w:t>
            </w:r>
          </w:p>
          <w:p w14:paraId="74E5FE5C">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（3）如有不明确或不一致，构成合同文件组成内容的，以合同文件约定内容为准，且以专用合同条款约定的合同文件优先顺序解释；</w:t>
            </w:r>
          </w:p>
          <w:p w14:paraId="4CFF656A">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（4）除磋商文件中有特别规定外，仅适用于磋商及响应文件提交阶段的规定，按竞争性磋商公告、磋商邀请、供应商须知、评审方法和标准、响应文件格式的先后顺序解释；</w:t>
            </w:r>
          </w:p>
          <w:p w14:paraId="0E87A871">
            <w:pPr>
              <w:spacing w:line="360" w:lineRule="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kern w:val="2"/>
                <w:sz w:val="24"/>
                <w:szCs w:val="24"/>
                <w:highlight w:val="none"/>
                <w:lang w:val="en-US" w:eastAsia="zh-CN" w:bidi="ar-SA"/>
              </w:rPr>
              <w:t>（5）按本款前述规定仍不能形成结论的，由采购人负责解释。</w:t>
            </w:r>
          </w:p>
        </w:tc>
      </w:tr>
    </w:tbl>
    <w:p w14:paraId="27F5BC1D">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58" w:name="_Toc27470"/>
      <w:bookmarkStart w:id="59" w:name="_Toc14293"/>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58"/>
      <w:bookmarkEnd w:id="59"/>
    </w:p>
    <w:p w14:paraId="2D35D94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295F3F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039BD6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2B4370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5AC2A65C">
      <w:pPr>
        <w:spacing w:line="360" w:lineRule="auto"/>
        <w:ind w:firstLine="435"/>
        <w:rPr>
          <w:rFonts w:ascii="宋体" w:hAnsi="宋体" w:eastAsia="宋体"/>
          <w:color w:val="auto"/>
          <w:sz w:val="24"/>
          <w:highlight w:val="yellow"/>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309F9A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0D90F4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磋商</w:t>
      </w:r>
      <w:r>
        <w:rPr>
          <w:rFonts w:ascii="宋体" w:hAnsi="宋体" w:eastAsia="宋体"/>
          <w:color w:val="auto"/>
          <w:sz w:val="24"/>
          <w:highlight w:val="none"/>
        </w:rPr>
        <w:t>文件。</w:t>
      </w:r>
    </w:p>
    <w:p w14:paraId="3FE879F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应保证所投产品可履行合法报通关手续进入中国关境内。</w:t>
      </w:r>
    </w:p>
    <w:p w14:paraId="405BAB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lang w:eastAsia="zh-CN"/>
        </w:rPr>
        <w:t>采购需求</w:t>
      </w:r>
      <w:r>
        <w:rPr>
          <w:rFonts w:hint="eastAsia" w:ascii="宋体" w:hAnsi="宋体" w:eastAsia="宋体"/>
          <w:color w:val="auto"/>
          <w:sz w:val="24"/>
          <w:highlight w:val="none"/>
        </w:rPr>
        <w:t>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46CA92BE">
      <w:pPr>
        <w:spacing w:line="360" w:lineRule="auto"/>
        <w:ind w:firstLine="435"/>
        <w:rPr>
          <w:rFonts w:ascii="宋体" w:hAnsi="宋体" w:eastAsia="宋体"/>
          <w:color w:val="auto"/>
          <w:sz w:val="24"/>
          <w:highlight w:val="none"/>
        </w:rPr>
      </w:pPr>
      <w:bookmarkStart w:id="60" w:name="_Hlk60607583"/>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若竞争性磋商公告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参加磋商</w:t>
      </w:r>
      <w:r>
        <w:rPr>
          <w:rFonts w:ascii="宋体" w:hAnsi="宋体" w:eastAsia="宋体"/>
          <w:bCs/>
          <w:color w:val="auto"/>
          <w:kern w:val="0"/>
          <w:sz w:val="24"/>
          <w:szCs w:val="28"/>
          <w:highlight w:val="none"/>
        </w:rPr>
        <w:t>，对联合体规定如下：</w:t>
      </w:r>
    </w:p>
    <w:bookmarkEnd w:id="60"/>
    <w:p w14:paraId="6A4F181B">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两个以上供应商可以组成一个磋商联合体，以一个供应商的身份磋商</w:t>
      </w:r>
      <w:r>
        <w:rPr>
          <w:rFonts w:ascii="宋体" w:hAnsi="宋体" w:eastAsia="宋体"/>
          <w:color w:val="auto"/>
          <w:sz w:val="24"/>
          <w:highlight w:val="none"/>
        </w:rPr>
        <w:t>。</w:t>
      </w:r>
      <w:r>
        <w:rPr>
          <w:rFonts w:ascii="宋体" w:hAnsi="宋体" w:eastAsia="宋体"/>
          <w:b w:val="0"/>
          <w:color w:val="auto"/>
          <w:sz w:val="24"/>
          <w:highlight w:val="none"/>
        </w:rPr>
        <w:t>联合体参加磋商的，</w:t>
      </w:r>
      <w:r>
        <w:rPr>
          <w:rFonts w:hint="eastAsia" w:ascii="宋体" w:hAnsi="宋体" w:eastAsia="宋体"/>
          <w:b w:val="0"/>
          <w:color w:val="auto"/>
          <w:sz w:val="24"/>
          <w:highlight w:val="none"/>
        </w:rPr>
        <w:t>磋商文件获取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任一</w:t>
      </w:r>
      <w:r>
        <w:rPr>
          <w:rFonts w:hint="eastAsia" w:ascii="宋体" w:hAnsi="宋体" w:eastAsia="宋体"/>
          <w:b w:val="0"/>
          <w:color w:val="auto"/>
          <w:sz w:val="24"/>
          <w:highlight w:val="none"/>
        </w:rPr>
        <w:t>成员单位</w:t>
      </w:r>
      <w:r>
        <w:rPr>
          <w:rFonts w:ascii="宋体" w:hAnsi="宋体" w:eastAsia="宋体"/>
          <w:b w:val="0"/>
          <w:color w:val="auto"/>
          <w:sz w:val="24"/>
          <w:highlight w:val="none"/>
        </w:rPr>
        <w:t>办理均可。</w:t>
      </w:r>
    </w:p>
    <w:p w14:paraId="113871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092048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7D162A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179DAF8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磋商</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0214E28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55275B7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磋商</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5065FA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1AADC6E5">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738D7B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02E840C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1B874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不论磋商的结果如何，供应商应承担其所有与准备和参加磋商有关的费用</w:t>
      </w:r>
    </w:p>
    <w:p w14:paraId="54664E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4.适用法律</w:t>
      </w:r>
    </w:p>
    <w:p w14:paraId="6ED082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B81711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2439618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.1磋商文件包括下列内容：</w:t>
      </w:r>
    </w:p>
    <w:p w14:paraId="2F71242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1EF3F07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53B02C0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F4A403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4E3132B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6A931B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1777A66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CAD9A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5B1201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51DF0B1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51D04A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A5FC1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61" w:name="_Hlk16458572"/>
      <w:r>
        <w:rPr>
          <w:rFonts w:hint="eastAsia" w:ascii="宋体" w:hAnsi="宋体" w:eastAsia="宋体"/>
          <w:color w:val="auto"/>
          <w:sz w:val="24"/>
          <w:szCs w:val="18"/>
          <w:highlight w:val="none"/>
          <w:lang w:val="en-US" w:eastAsia="zh-CN"/>
        </w:rPr>
        <w:t>青阳县中医医院官网</w:t>
      </w:r>
      <w:r>
        <w:rPr>
          <w:rFonts w:hint="eastAsia" w:ascii="宋体" w:hAnsi="宋体" w:eastAsia="宋体"/>
          <w:color w:val="auto"/>
          <w:sz w:val="24"/>
          <w:szCs w:val="18"/>
          <w:highlight w:val="none"/>
        </w:rPr>
        <w:t>及</w:t>
      </w:r>
      <w:bookmarkEnd w:id="61"/>
      <w:r>
        <w:rPr>
          <w:rFonts w:hint="eastAsia" w:asciiTheme="minorEastAsia" w:hAnsiTheme="minorEastAsia" w:eastAsiaTheme="minorEastAsia"/>
          <w:color w:val="auto"/>
          <w:sz w:val="24"/>
          <w:highlight w:val="none"/>
        </w:rPr>
        <w:t>以发布更正公告的方式澄清或者修改磋商文件，更正公告的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E255A2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3DCC9646">
      <w:pPr>
        <w:spacing w:line="360" w:lineRule="auto"/>
        <w:ind w:firstLine="435"/>
        <w:rPr>
          <w:rFonts w:hint="eastAsia" w:asciiTheme="minorEastAsia" w:hAnsiTheme="minorEastAsia" w:eastAsiaTheme="minorEastAsia"/>
          <w:iCs/>
          <w:color w:val="auto"/>
          <w:sz w:val="24"/>
          <w:highlight w:val="none"/>
          <w:lang w:eastAsia="zh-CN"/>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lang w:eastAsia="zh-CN"/>
        </w:rPr>
        <w:t>。</w:t>
      </w:r>
    </w:p>
    <w:p w14:paraId="058098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181E8A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7CB2208D">
      <w:pPr>
        <w:spacing w:line="360" w:lineRule="auto"/>
        <w:ind w:firstLine="435"/>
        <w:rPr>
          <w:rFonts w:hint="default" w:eastAsiaTheme="minorEastAsia"/>
          <w:highlight w:val="none"/>
          <w:lang w:val="en-US" w:eastAsia="zh-CN"/>
        </w:rPr>
      </w:pPr>
      <w:r>
        <w:rPr>
          <w:rFonts w:hint="eastAsia" w:asciiTheme="minorEastAsia" w:hAnsiTheme="minorEastAsia" w:eastAsiaTheme="minorEastAsia"/>
          <w:color w:val="auto"/>
          <w:sz w:val="24"/>
          <w:highlight w:val="none"/>
          <w:lang w:val="en-US" w:eastAsia="zh-CN"/>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B3BC6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无论磋商文件中是否要求，供应商所投货物及伴随的服务和工程均应符合国家强制性标准。</w:t>
      </w:r>
    </w:p>
    <w:p w14:paraId="18DA43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60CED9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6BFB4A6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3E5DA3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文件格式的相关内容。</w:t>
      </w:r>
    </w:p>
    <w:p w14:paraId="3FF9178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lang w:val="en-US" w:eastAsia="zh-CN"/>
        </w:rPr>
        <w:t>等。</w:t>
      </w:r>
    </w:p>
    <w:p w14:paraId="165D106F">
      <w:pPr>
        <w:spacing w:line="360" w:lineRule="auto"/>
        <w:ind w:firstLine="435"/>
        <w:rPr>
          <w:rFonts w:hint="default" w:asciiTheme="minorEastAsia" w:hAnsiTheme="minorEastAsia" w:eastAsiaTheme="minorEastAsia"/>
          <w:color w:val="auto"/>
          <w:sz w:val="24"/>
          <w:highlight w:val="yellow"/>
          <w:lang w:val="en-US" w:eastAsia="zh-CN"/>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lang w:val="en-US" w:eastAsia="zh-CN"/>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方案。</w:t>
      </w:r>
    </w:p>
    <w:p w14:paraId="6F7263D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4C326F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除磋商文件另有规定外，</w:t>
      </w:r>
      <w:r>
        <w:rPr>
          <w:rFonts w:hint="eastAsia" w:asciiTheme="minorEastAsia" w:hAnsiTheme="minorEastAsia" w:eastAsiaTheme="minorEastAsia"/>
          <w:color w:val="auto"/>
          <w:sz w:val="24"/>
          <w:highlight w:val="none"/>
        </w:rPr>
        <w:t>所有内容均应以人民币报价，供应商的磋商报价应遵守《中华人民共和国价格法》。</w:t>
      </w:r>
    </w:p>
    <w:p w14:paraId="5F9434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6A761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50EA02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11F760D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7EA8C5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.1本项目不收取磋商保证金。</w:t>
      </w:r>
    </w:p>
    <w:p w14:paraId="01EC05C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62F177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773BD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7C663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D0B520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78E72C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.1供应商应当在第一章</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1AC2E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2C7E652E">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p>
    <w:p w14:paraId="5C393633">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但属于磋商小组在评审中发现的计算错误并进行核实的修改、按照磋商文件的变动情况和磋商小组的要求重新提交响应文件的，不在此列。</w:t>
      </w:r>
    </w:p>
    <w:p w14:paraId="3AE6A7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0D787F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.1本项目将依法组建磋商小组，磋商小组成员由3人以上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单数组成，磋商小组及其成员应当依照政府采购的有关规定履行相关职责和义务。</w:t>
      </w:r>
    </w:p>
    <w:p w14:paraId="2E5B71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17B48C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.3磋商小组应当从质量和服务均能满足磋商文件实质性响应要求的供应商中，按照评审方法和标准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29C41A1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14</w:t>
      </w:r>
      <w:r>
        <w:rPr>
          <w:rFonts w:asciiTheme="minorEastAsia" w:hAnsiTheme="minorEastAsia" w:eastAsiaTheme="minorEastAsia"/>
          <w:b/>
          <w:color w:val="auto"/>
          <w:sz w:val="24"/>
          <w:highlight w:val="none"/>
        </w:rPr>
        <w:t>.响应文件的评审与磋商</w:t>
      </w:r>
    </w:p>
    <w:p w14:paraId="592818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025240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.2竞争性磋商活动采用综合评分法评审。</w:t>
      </w:r>
    </w:p>
    <w:p w14:paraId="36422D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529B4A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.3磋商小组将按照磋商文件规定的评审方法和标准对供应商独立进行评审。评审程序如下：</w:t>
      </w:r>
    </w:p>
    <w:p w14:paraId="0BA551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312BBAA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8498C8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5322E7E7">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2D5E17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6988E7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4C92A9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73258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.4相关说明。</w:t>
      </w:r>
    </w:p>
    <w:p w14:paraId="0A3388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5C638B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354738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5E7487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3800E5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5A51E1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47DE8F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16338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4527FF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7D43C2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397D7D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736A04FA">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7FE4BAB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84AB74E">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A8D3514">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41B1E13A">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而无法接受磋商小组询标的，供应商自行承担相关风险。</w:t>
      </w:r>
    </w:p>
    <w:p w14:paraId="653F11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7B2F26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238C23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65F3FF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20CABA9A">
      <w:pPr>
        <w:spacing w:line="360" w:lineRule="auto"/>
        <w:ind w:firstLine="435"/>
        <w:rPr>
          <w:rFonts w:asciiTheme="majorEastAsia" w:hAnsiTheme="majorEastAsia" w:eastAsiaTheme="majorEastAsia"/>
          <w:color w:val="auto"/>
          <w:sz w:val="24"/>
          <w:highlight w:val="none"/>
        </w:rPr>
      </w:pPr>
      <w:bookmarkStart w:id="62" w:name="_Hlk60607655"/>
      <w:bookmarkStart w:id="63" w:name="_Hlk60607673"/>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3A645B75">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3A121DA7">
      <w:pPr>
        <w:spacing w:line="360" w:lineRule="auto"/>
        <w:ind w:firstLine="435"/>
        <w:rPr>
          <w:rFonts w:asciiTheme="minorEastAsia" w:hAnsiTheme="minorEastAsia" w:eastAsiaTheme="min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62"/>
    </w:p>
    <w:bookmarkEnd w:id="63"/>
    <w:p w14:paraId="187AC57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16E7CE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782E10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3141CB5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62A600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0EB394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CB66AA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BFBEEC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.1评审将在严格保密的情况下进行。</w:t>
      </w:r>
    </w:p>
    <w:p w14:paraId="019D7D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54AD8E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22</w:t>
      </w:r>
      <w:r>
        <w:rPr>
          <w:rFonts w:asciiTheme="minorEastAsia" w:hAnsiTheme="minorEastAsia" w:eastAsiaTheme="minorEastAsia"/>
          <w:b/>
          <w:color w:val="auto"/>
          <w:sz w:val="24"/>
          <w:highlight w:val="none"/>
        </w:rPr>
        <w:t>.成交结果公告</w:t>
      </w:r>
    </w:p>
    <w:p w14:paraId="570AF0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.1为体现“公开、公平、公正”的原则，磋商结束后，</w:t>
      </w:r>
      <w:r>
        <w:rPr>
          <w:rFonts w:hint="eastAsia" w:ascii="宋体" w:hAnsi="宋体" w:eastAsia="宋体"/>
          <w:color w:val="auto"/>
          <w:sz w:val="24"/>
          <w:szCs w:val="18"/>
          <w:highlight w:val="none"/>
        </w:rPr>
        <w:t>采购代理机构将在</w:t>
      </w:r>
      <w:r>
        <w:rPr>
          <w:rFonts w:hint="eastAsia" w:ascii="宋体" w:hAnsi="宋体" w:eastAsia="宋体"/>
          <w:color w:val="auto"/>
          <w:sz w:val="24"/>
          <w:szCs w:val="18"/>
          <w:highlight w:val="none"/>
          <w:u w:val="none"/>
          <w:lang w:val="en-US" w:eastAsia="zh-CN"/>
        </w:rPr>
        <w:t>青阳县中医医院官网http://qyzyy.qyxgov.cn/</w:t>
      </w:r>
      <w:r>
        <w:rPr>
          <w:rFonts w:ascii="宋体" w:hAnsi="宋体" w:eastAsia="宋体"/>
          <w:color w:val="auto"/>
          <w:sz w:val="24"/>
          <w:szCs w:val="18"/>
          <w:highlight w:val="none"/>
          <w:u w:val="none"/>
        </w:rPr>
        <w:t xml:space="preserve"> </w:t>
      </w:r>
      <w:r>
        <w:rPr>
          <w:rFonts w:asciiTheme="minorEastAsia" w:hAnsiTheme="minorEastAsia" w:eastAsiaTheme="minorEastAsia"/>
          <w:color w:val="auto"/>
          <w:sz w:val="24"/>
          <w:highlight w:val="none"/>
        </w:rPr>
        <w:t>上发布成交结果公告。</w:t>
      </w:r>
    </w:p>
    <w:p w14:paraId="6196D6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340EE6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45AA7A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p>
    <w:p w14:paraId="4E059C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1BF572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.3成交通知书是合同的组成部分。</w:t>
      </w:r>
    </w:p>
    <w:p w14:paraId="5373F74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24</w:t>
      </w:r>
      <w:r>
        <w:rPr>
          <w:rFonts w:ascii="宋体" w:hAnsi="宋体" w:eastAsia="宋体"/>
          <w:b/>
          <w:color w:val="auto"/>
          <w:sz w:val="24"/>
          <w:highlight w:val="none"/>
        </w:rPr>
        <w:t>.告知</w:t>
      </w:r>
      <w:r>
        <w:rPr>
          <w:rFonts w:hint="eastAsia" w:ascii="宋体" w:hAnsi="宋体" w:eastAsia="宋体"/>
          <w:b/>
          <w:color w:val="auto"/>
          <w:sz w:val="24"/>
          <w:highlight w:val="none"/>
        </w:rPr>
        <w:t>磋商</w:t>
      </w:r>
      <w:r>
        <w:rPr>
          <w:rFonts w:ascii="宋体" w:hAnsi="宋体" w:eastAsia="宋体"/>
          <w:b/>
          <w:color w:val="auto"/>
          <w:sz w:val="24"/>
          <w:highlight w:val="none"/>
        </w:rPr>
        <w:t>结果</w:t>
      </w:r>
    </w:p>
    <w:p w14:paraId="69724AE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2814C58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72F616F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.履约保证金</w:t>
      </w:r>
    </w:p>
    <w:p w14:paraId="6DFE0B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73DFAA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F5A5DC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0A9A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32208E8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091307E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795A4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.2磋商文件、成交供应商的响应文件及其澄清文件等，均为签订合同的依据。</w:t>
      </w:r>
    </w:p>
    <w:p w14:paraId="4AEED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0A58E89A">
      <w:pPr>
        <w:spacing w:line="360" w:lineRule="auto"/>
        <w:ind w:firstLine="470" w:firstLineChars="196"/>
        <w:rPr>
          <w:rFonts w:ascii="宋体" w:hAnsi="宋体" w:eastAsia="宋体"/>
          <w:color w:val="auto"/>
          <w:sz w:val="24"/>
          <w:highlight w:val="none"/>
        </w:rPr>
      </w:pPr>
      <w:bookmarkStart w:id="64" w:name="_Hlk60264926"/>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64"/>
    </w:p>
    <w:p w14:paraId="1B399C7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6852A4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272B33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487CBDF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65221C1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2703ED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06EAC0E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5DD7959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F1C109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30</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3098B0B5">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01018DE1">
      <w:pPr>
        <w:spacing w:line="360" w:lineRule="auto"/>
        <w:ind w:firstLine="437"/>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4F3D7B3">
      <w:pPr>
        <w:spacing w:before="91" w:line="222" w:lineRule="auto"/>
        <w:ind w:left="3539"/>
        <w:outlineLvl w:val="0"/>
        <w:rPr>
          <w:rFonts w:ascii="黑体" w:hAnsi="黑体" w:eastAsia="黑体" w:cs="黑体"/>
          <w:sz w:val="28"/>
          <w:szCs w:val="28"/>
        </w:rPr>
      </w:pPr>
      <w:r>
        <w:rPr>
          <w:rFonts w:ascii="黑体" w:hAnsi="黑体" w:eastAsia="黑体" w:cs="黑体"/>
          <w:spacing w:val="-2"/>
          <w:sz w:val="28"/>
          <w:szCs w:val="28"/>
        </w:rPr>
        <w:t>第三章  采购需求</w:t>
      </w:r>
    </w:p>
    <w:p w14:paraId="3B61DFC2">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一、采购需求前附表：</w:t>
      </w:r>
    </w:p>
    <w:tbl>
      <w:tblPr>
        <w:tblStyle w:val="66"/>
        <w:tblW w:w="9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1932"/>
        <w:gridCol w:w="6261"/>
      </w:tblGrid>
      <w:tr w14:paraId="519E1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1100" w:type="dxa"/>
            <w:vAlign w:val="top"/>
          </w:tcPr>
          <w:p w14:paraId="4D4E68A3">
            <w:pPr>
              <w:pStyle w:val="67"/>
              <w:spacing w:before="135" w:line="222" w:lineRule="auto"/>
              <w:ind w:left="314"/>
            </w:pPr>
            <w:r>
              <w:rPr>
                <w:b/>
                <w:bCs/>
                <w:spacing w:val="-7"/>
              </w:rPr>
              <w:t>序号</w:t>
            </w:r>
          </w:p>
        </w:tc>
        <w:tc>
          <w:tcPr>
            <w:tcW w:w="1932" w:type="dxa"/>
            <w:vAlign w:val="top"/>
          </w:tcPr>
          <w:p w14:paraId="3E565A7A">
            <w:pPr>
              <w:pStyle w:val="67"/>
              <w:spacing w:before="56" w:line="220" w:lineRule="auto"/>
              <w:ind w:left="491"/>
            </w:pPr>
            <w:r>
              <w:rPr>
                <w:b/>
                <w:bCs/>
                <w:spacing w:val="-5"/>
              </w:rPr>
              <w:t>条款名称</w:t>
            </w:r>
          </w:p>
        </w:tc>
        <w:tc>
          <w:tcPr>
            <w:tcW w:w="6261" w:type="dxa"/>
            <w:vAlign w:val="top"/>
          </w:tcPr>
          <w:p w14:paraId="24845E95">
            <w:pPr>
              <w:pStyle w:val="67"/>
              <w:spacing w:before="56" w:line="220" w:lineRule="auto"/>
              <w:ind w:left="2201"/>
            </w:pPr>
            <w:r>
              <w:rPr>
                <w:b/>
                <w:bCs/>
                <w:spacing w:val="-7"/>
              </w:rPr>
              <w:t>内容、说明与要求</w:t>
            </w:r>
          </w:p>
        </w:tc>
      </w:tr>
      <w:tr w14:paraId="15C6E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1100" w:type="dxa"/>
            <w:vAlign w:val="center"/>
          </w:tcPr>
          <w:p w14:paraId="382118BE">
            <w:pPr>
              <w:pStyle w:val="67"/>
              <w:spacing w:before="78" w:line="184" w:lineRule="auto"/>
              <w:ind w:firstLine="440" w:firstLineChars="200"/>
              <w:jc w:val="both"/>
              <w:rPr>
                <w:sz w:val="22"/>
                <w:szCs w:val="22"/>
              </w:rPr>
            </w:pPr>
            <w:r>
              <w:rPr>
                <w:sz w:val="22"/>
                <w:szCs w:val="22"/>
              </w:rPr>
              <w:t>1</w:t>
            </w:r>
          </w:p>
        </w:tc>
        <w:tc>
          <w:tcPr>
            <w:tcW w:w="1932" w:type="dxa"/>
            <w:vAlign w:val="center"/>
          </w:tcPr>
          <w:p w14:paraId="264E86B1">
            <w:pPr>
              <w:pStyle w:val="67"/>
              <w:spacing w:before="78" w:line="220" w:lineRule="auto"/>
              <w:ind w:firstLine="428" w:firstLineChars="200"/>
              <w:jc w:val="both"/>
              <w:rPr>
                <w:sz w:val="22"/>
                <w:szCs w:val="22"/>
              </w:rPr>
            </w:pPr>
            <w:r>
              <w:rPr>
                <w:spacing w:val="-3"/>
                <w:sz w:val="22"/>
                <w:szCs w:val="22"/>
              </w:rPr>
              <w:t>付款方式</w:t>
            </w:r>
          </w:p>
        </w:tc>
        <w:tc>
          <w:tcPr>
            <w:tcW w:w="6261" w:type="dxa"/>
            <w:vAlign w:val="center"/>
          </w:tcPr>
          <w:p w14:paraId="50420B26">
            <w:pPr>
              <w:pStyle w:val="67"/>
              <w:spacing w:before="179" w:line="313" w:lineRule="auto"/>
              <w:ind w:left="113" w:right="208" w:hanging="2"/>
              <w:jc w:val="center"/>
              <w:rPr>
                <w:sz w:val="22"/>
                <w:szCs w:val="22"/>
              </w:rPr>
            </w:pPr>
            <w:r>
              <w:rPr>
                <w:rFonts w:hint="eastAsia" w:ascii="宋体" w:hAnsi="宋体" w:eastAsia="宋体" w:cs="宋体"/>
                <w:sz w:val="24"/>
                <w:szCs w:val="24"/>
                <w:lang w:val="en-US" w:eastAsia="zh-CN"/>
              </w:rPr>
              <w:t>每半年支付一次，每次支付年度服务费的50%。</w:t>
            </w:r>
          </w:p>
        </w:tc>
      </w:tr>
      <w:tr w14:paraId="6DA57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1100" w:type="dxa"/>
            <w:vAlign w:val="center"/>
          </w:tcPr>
          <w:p w14:paraId="2076A8EB">
            <w:pPr>
              <w:pStyle w:val="67"/>
              <w:spacing w:before="171" w:line="183" w:lineRule="auto"/>
              <w:ind w:left="500"/>
              <w:jc w:val="both"/>
              <w:rPr>
                <w:sz w:val="22"/>
                <w:szCs w:val="22"/>
              </w:rPr>
            </w:pPr>
            <w:r>
              <w:rPr>
                <w:sz w:val="22"/>
                <w:szCs w:val="22"/>
              </w:rPr>
              <w:t>2</w:t>
            </w:r>
          </w:p>
        </w:tc>
        <w:tc>
          <w:tcPr>
            <w:tcW w:w="1932" w:type="dxa"/>
            <w:vAlign w:val="center"/>
          </w:tcPr>
          <w:p w14:paraId="0A3FC454">
            <w:pPr>
              <w:pStyle w:val="67"/>
              <w:spacing w:before="56" w:line="220" w:lineRule="auto"/>
              <w:ind w:left="492"/>
              <w:jc w:val="both"/>
              <w:rPr>
                <w:sz w:val="22"/>
                <w:szCs w:val="22"/>
              </w:rPr>
            </w:pPr>
            <w:r>
              <w:rPr>
                <w:spacing w:val="-3"/>
                <w:sz w:val="22"/>
                <w:szCs w:val="22"/>
              </w:rPr>
              <w:t>服务地点</w:t>
            </w:r>
          </w:p>
        </w:tc>
        <w:tc>
          <w:tcPr>
            <w:tcW w:w="6261" w:type="dxa"/>
            <w:vAlign w:val="center"/>
          </w:tcPr>
          <w:p w14:paraId="76B11DFF">
            <w:pPr>
              <w:pStyle w:val="67"/>
              <w:spacing w:before="56" w:line="220" w:lineRule="auto"/>
              <w:ind w:left="121"/>
              <w:jc w:val="center"/>
              <w:rPr>
                <w:sz w:val="22"/>
                <w:szCs w:val="22"/>
              </w:rPr>
            </w:pPr>
            <w:r>
              <w:rPr>
                <w:rFonts w:hint="eastAsia"/>
                <w:spacing w:val="-2"/>
                <w:sz w:val="22"/>
                <w:szCs w:val="22"/>
                <w:lang w:val="en-US" w:eastAsia="zh-CN"/>
              </w:rPr>
              <w:t>青阳县中医医</w:t>
            </w:r>
            <w:r>
              <w:rPr>
                <w:spacing w:val="-2"/>
                <w:sz w:val="22"/>
                <w:szCs w:val="22"/>
              </w:rPr>
              <w:t>院院区</w:t>
            </w:r>
          </w:p>
        </w:tc>
      </w:tr>
      <w:tr w14:paraId="2CC1A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1100" w:type="dxa"/>
            <w:vAlign w:val="center"/>
          </w:tcPr>
          <w:p w14:paraId="7E0558FF">
            <w:pPr>
              <w:pStyle w:val="67"/>
              <w:spacing w:before="78" w:line="183" w:lineRule="auto"/>
              <w:ind w:firstLine="440" w:firstLineChars="200"/>
              <w:jc w:val="both"/>
              <w:rPr>
                <w:sz w:val="22"/>
                <w:szCs w:val="22"/>
              </w:rPr>
            </w:pPr>
            <w:r>
              <w:rPr>
                <w:sz w:val="22"/>
                <w:szCs w:val="22"/>
              </w:rPr>
              <w:t>3</w:t>
            </w:r>
          </w:p>
        </w:tc>
        <w:tc>
          <w:tcPr>
            <w:tcW w:w="1932" w:type="dxa"/>
            <w:vAlign w:val="center"/>
          </w:tcPr>
          <w:p w14:paraId="5697A5D2">
            <w:pPr>
              <w:pStyle w:val="67"/>
              <w:spacing w:before="78" w:line="220" w:lineRule="auto"/>
              <w:ind w:firstLine="428" w:firstLineChars="200"/>
              <w:jc w:val="both"/>
              <w:rPr>
                <w:sz w:val="22"/>
                <w:szCs w:val="22"/>
              </w:rPr>
            </w:pPr>
            <w:r>
              <w:rPr>
                <w:spacing w:val="-3"/>
                <w:sz w:val="22"/>
                <w:szCs w:val="22"/>
              </w:rPr>
              <w:t>服务期限</w:t>
            </w:r>
          </w:p>
        </w:tc>
        <w:tc>
          <w:tcPr>
            <w:tcW w:w="6261" w:type="dxa"/>
            <w:vAlign w:val="center"/>
          </w:tcPr>
          <w:p w14:paraId="0221C174">
            <w:pPr>
              <w:pStyle w:val="67"/>
              <w:spacing w:before="41" w:line="347" w:lineRule="auto"/>
              <w:ind w:left="112" w:right="25"/>
              <w:jc w:val="center"/>
              <w:rPr>
                <w:rFonts w:hint="eastAsia" w:eastAsia="宋体"/>
                <w:sz w:val="22"/>
                <w:szCs w:val="22"/>
                <w:lang w:eastAsia="zh-CN"/>
              </w:rPr>
            </w:pPr>
            <w:r>
              <w:rPr>
                <w:spacing w:val="-1"/>
                <w:sz w:val="22"/>
                <w:szCs w:val="22"/>
              </w:rPr>
              <w:t>本项目合同期为</w:t>
            </w:r>
            <w:r>
              <w:rPr>
                <w:spacing w:val="-29"/>
                <w:sz w:val="22"/>
                <w:szCs w:val="22"/>
              </w:rPr>
              <w:t xml:space="preserve"> </w:t>
            </w:r>
            <w:r>
              <w:rPr>
                <w:spacing w:val="-1"/>
                <w:sz w:val="22"/>
                <w:szCs w:val="22"/>
              </w:rPr>
              <w:t>3</w:t>
            </w:r>
            <w:r>
              <w:rPr>
                <w:spacing w:val="-47"/>
                <w:sz w:val="22"/>
                <w:szCs w:val="22"/>
              </w:rPr>
              <w:t xml:space="preserve"> </w:t>
            </w:r>
            <w:r>
              <w:rPr>
                <w:spacing w:val="-1"/>
                <w:sz w:val="22"/>
                <w:szCs w:val="22"/>
              </w:rPr>
              <w:t>年，采用</w:t>
            </w:r>
            <w:r>
              <w:rPr>
                <w:spacing w:val="-30"/>
                <w:sz w:val="22"/>
                <w:szCs w:val="22"/>
              </w:rPr>
              <w:t xml:space="preserve"> </w:t>
            </w:r>
            <w:r>
              <w:rPr>
                <w:spacing w:val="-1"/>
                <w:sz w:val="22"/>
                <w:szCs w:val="22"/>
              </w:rPr>
              <w:t>1+1+1</w:t>
            </w:r>
            <w:r>
              <w:rPr>
                <w:spacing w:val="-50"/>
                <w:sz w:val="22"/>
                <w:szCs w:val="22"/>
              </w:rPr>
              <w:t xml:space="preserve"> </w:t>
            </w:r>
            <w:r>
              <w:rPr>
                <w:spacing w:val="-1"/>
                <w:sz w:val="22"/>
                <w:szCs w:val="22"/>
              </w:rPr>
              <w:t>模式，合同一年一签</w:t>
            </w:r>
            <w:r>
              <w:rPr>
                <w:rFonts w:hint="eastAsia" w:eastAsia="宋体"/>
                <w:spacing w:val="-1"/>
                <w:sz w:val="22"/>
                <w:szCs w:val="22"/>
                <w:lang w:eastAsia="zh-CN"/>
              </w:rPr>
              <w:t>。</w:t>
            </w:r>
          </w:p>
        </w:tc>
      </w:tr>
      <w:tr w14:paraId="240E6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1100" w:type="dxa"/>
            <w:vAlign w:val="center"/>
          </w:tcPr>
          <w:p w14:paraId="2766708A">
            <w:pPr>
              <w:pStyle w:val="67"/>
              <w:spacing w:before="78" w:line="183" w:lineRule="auto"/>
              <w:ind w:firstLine="440" w:firstLineChars="200"/>
              <w:jc w:val="both"/>
              <w:rPr>
                <w:sz w:val="22"/>
                <w:szCs w:val="22"/>
              </w:rPr>
            </w:pPr>
            <w:r>
              <w:rPr>
                <w:sz w:val="22"/>
                <w:szCs w:val="22"/>
              </w:rPr>
              <w:t>4</w:t>
            </w:r>
          </w:p>
        </w:tc>
        <w:tc>
          <w:tcPr>
            <w:tcW w:w="1932" w:type="dxa"/>
            <w:vAlign w:val="center"/>
          </w:tcPr>
          <w:p w14:paraId="4535A9DE">
            <w:pPr>
              <w:pStyle w:val="67"/>
              <w:spacing w:before="40" w:line="343" w:lineRule="auto"/>
              <w:ind w:left="134" w:right="124" w:hanging="1"/>
              <w:jc w:val="center"/>
              <w:rPr>
                <w:sz w:val="22"/>
                <w:szCs w:val="22"/>
              </w:rPr>
            </w:pPr>
            <w:r>
              <w:rPr>
                <w:spacing w:val="-2"/>
                <w:sz w:val="22"/>
                <w:szCs w:val="22"/>
              </w:rPr>
              <w:t>本项目采购标的</w:t>
            </w:r>
            <w:r>
              <w:rPr>
                <w:spacing w:val="2"/>
                <w:sz w:val="22"/>
                <w:szCs w:val="22"/>
              </w:rPr>
              <w:t xml:space="preserve"> </w:t>
            </w:r>
            <w:r>
              <w:rPr>
                <w:spacing w:val="-2"/>
                <w:sz w:val="22"/>
                <w:szCs w:val="22"/>
              </w:rPr>
              <w:t>名称及所属行业</w:t>
            </w:r>
          </w:p>
        </w:tc>
        <w:tc>
          <w:tcPr>
            <w:tcW w:w="6261" w:type="dxa"/>
            <w:vAlign w:val="center"/>
          </w:tcPr>
          <w:p w14:paraId="18F592D4">
            <w:pPr>
              <w:pStyle w:val="67"/>
              <w:spacing w:before="115" w:line="220" w:lineRule="auto"/>
              <w:ind w:left="113" w:firstLine="864" w:firstLineChars="400"/>
              <w:jc w:val="both"/>
              <w:rPr>
                <w:rFonts w:hint="default" w:eastAsia="宋体"/>
                <w:sz w:val="22"/>
                <w:szCs w:val="22"/>
                <w:lang w:val="en-US" w:eastAsia="zh-CN"/>
              </w:rPr>
            </w:pPr>
            <w:r>
              <w:rPr>
                <w:spacing w:val="-2"/>
                <w:sz w:val="22"/>
                <w:szCs w:val="22"/>
              </w:rPr>
              <w:t>标的名称：</w:t>
            </w:r>
            <w:r>
              <w:rPr>
                <w:rFonts w:hint="eastAsia" w:ascii="宋体" w:hAnsi="宋体" w:cs="宋体"/>
                <w:sz w:val="24"/>
                <w:szCs w:val="24"/>
                <w:lang w:val="en-US" w:eastAsia="zh-CN"/>
              </w:rPr>
              <w:t>排污</w:t>
            </w:r>
            <w:r>
              <w:rPr>
                <w:rFonts w:hint="eastAsia" w:ascii="宋体" w:hAnsi="宋体" w:eastAsia="宋体" w:cs="宋体"/>
                <w:sz w:val="24"/>
                <w:szCs w:val="24"/>
                <w:lang w:val="en-US" w:eastAsia="zh-CN"/>
              </w:rPr>
              <w:t>监测</w:t>
            </w:r>
            <w:r>
              <w:rPr>
                <w:rFonts w:hint="eastAsia" w:ascii="宋体" w:hAnsi="宋体" w:cs="宋体"/>
                <w:sz w:val="24"/>
                <w:szCs w:val="24"/>
                <w:lang w:val="en-US" w:eastAsia="zh-CN"/>
              </w:rPr>
              <w:t>管理</w:t>
            </w:r>
            <w:r>
              <w:rPr>
                <w:rFonts w:hint="eastAsia" w:ascii="宋体" w:hAnsi="宋体" w:eastAsia="宋体" w:cs="宋体"/>
                <w:sz w:val="24"/>
                <w:szCs w:val="24"/>
                <w:lang w:val="en-US" w:eastAsia="zh-CN"/>
              </w:rPr>
              <w:t>服务项目</w:t>
            </w:r>
          </w:p>
          <w:p w14:paraId="5289E64C">
            <w:pPr>
              <w:pStyle w:val="67"/>
              <w:spacing w:before="181" w:line="220" w:lineRule="auto"/>
              <w:ind w:left="112" w:firstLine="872" w:firstLineChars="400"/>
              <w:jc w:val="both"/>
              <w:rPr>
                <w:rFonts w:hint="default" w:eastAsia="宋体"/>
                <w:sz w:val="22"/>
                <w:szCs w:val="22"/>
                <w:lang w:val="en-US" w:eastAsia="zh-CN"/>
              </w:rPr>
            </w:pPr>
            <w:r>
              <w:rPr>
                <w:spacing w:val="-1"/>
                <w:sz w:val="22"/>
                <w:szCs w:val="22"/>
              </w:rPr>
              <w:t>所属行业：</w:t>
            </w:r>
            <w:r>
              <w:rPr>
                <w:rFonts w:hint="eastAsia" w:eastAsia="宋体"/>
                <w:spacing w:val="-1"/>
                <w:sz w:val="22"/>
                <w:szCs w:val="22"/>
                <w:lang w:val="en-US" w:eastAsia="zh-CN"/>
              </w:rPr>
              <w:t>环境检测服务行业</w:t>
            </w:r>
          </w:p>
        </w:tc>
      </w:tr>
    </w:tbl>
    <w:p w14:paraId="42994026">
      <w:pPr>
        <w:spacing w:line="360" w:lineRule="auto"/>
        <w:outlineLvl w:val="2"/>
        <w:rPr>
          <w:rFonts w:hint="eastAsia" w:asciiTheme="minorEastAsia" w:hAnsiTheme="minorEastAsia" w:eastAsiaTheme="minorEastAsia"/>
          <w:color w:val="auto"/>
          <w:sz w:val="24"/>
          <w:highlight w:val="none"/>
          <w:lang w:val="en-US" w:eastAsia="zh-CN"/>
        </w:rPr>
      </w:pPr>
    </w:p>
    <w:p w14:paraId="6F76B94F">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二、项目概况</w:t>
      </w:r>
    </w:p>
    <w:p w14:paraId="0EF0A1E9">
      <w:pPr>
        <w:spacing w:line="360" w:lineRule="auto"/>
        <w:ind w:firstLine="480" w:firstLineChars="200"/>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根据《排污许可管理条例》要求，需定期开展对废水、废气、噪音等实行（每周/月/季度）监测、执行报告填报及信息公开等工作。项目旨在通过专业服务确保医院合规履行环保义务。 ‌</w:t>
      </w:r>
    </w:p>
    <w:p w14:paraId="11D0FE32">
      <w:pPr>
        <w:spacing w:line="360" w:lineRule="auto"/>
        <w:outlineLvl w:val="2"/>
        <w:rPr>
          <w:rFonts w:hint="eastAsia" w:asciiTheme="minorEastAsia" w:hAnsiTheme="minorEastAsia" w:eastAsiaTheme="minorEastAsia"/>
          <w:color w:val="auto"/>
          <w:sz w:val="24"/>
          <w:highlight w:val="none"/>
          <w:lang w:val="en-US" w:eastAsia="zh-CN"/>
        </w:rPr>
      </w:pPr>
    </w:p>
    <w:p w14:paraId="37E97FF2">
      <w:p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三、服务需求</w:t>
      </w:r>
    </w:p>
    <w:p w14:paraId="17925EA0">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1、供应商能力范围涵盖《医疗机构水污染物排放标准》（GB8466-2005）的全部检测项目；</w:t>
      </w:r>
    </w:p>
    <w:p w14:paraId="51E6EE4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2、成交供应商严格按照本院排污许可要求开展自行检测并承担相关费用及相关法律责任，确保自行检测完成率满足生态环境部门要求；</w:t>
      </w:r>
    </w:p>
    <w:p w14:paraId="34A076E8">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3、成交供应商负责本院排污许可证后管理（包括但不限于排污许可证变更、延续等）；</w:t>
      </w:r>
    </w:p>
    <w:p w14:paraId="4B5B698E">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4、成交供应商承担本院在线监测设备（超声波明渠流量计）运行维护与管理并承担季度比对监测费用，确保数据上传率满足生态环境部门要求（年度量值溯源费用、网络通讯费用由本院承担）；</w:t>
      </w:r>
    </w:p>
    <w:p w14:paraId="39F6867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5、成交供应商承担本院环保平台（包括但不限于自行监测平台、环境信用平台、环境统计平台等）数据填报，确保满足生态环境部门要求；</w:t>
      </w:r>
    </w:p>
    <w:p w14:paraId="1ECBBC1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6、成交供应商承担本院污水处理设备的维护、维修和保养并承担相关费用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设备更新及零配件更换费用由本院承担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p>
    <w:p w14:paraId="0F81FC6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5BE744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26978E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50BACBB3">
      <w:pPr>
        <w:spacing w:line="360" w:lineRule="auto"/>
        <w:outlineLvl w:val="2"/>
        <w:rPr>
          <w:rFonts w:hint="eastAsia" w:asciiTheme="minorEastAsia" w:hAnsiTheme="minorEastAsia" w:eastAsiaTheme="minorEastAsia"/>
          <w:color w:val="auto"/>
          <w:sz w:val="24"/>
          <w:highlight w:val="none"/>
          <w:lang w:val="en-US" w:eastAsia="zh-CN"/>
        </w:rPr>
      </w:pPr>
    </w:p>
    <w:p w14:paraId="15335130">
      <w:pPr>
        <w:pStyle w:val="1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本院自行监测项目及检测频次一览表</w:t>
      </w:r>
    </w:p>
    <w:tbl>
      <w:tblPr>
        <w:tblStyle w:val="23"/>
        <w:tblW w:w="85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38"/>
        <w:gridCol w:w="1543"/>
        <w:gridCol w:w="2304"/>
        <w:gridCol w:w="2708"/>
      </w:tblGrid>
      <w:tr w14:paraId="036D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2038" w:type="dxa"/>
            <w:tcBorders>
              <w:top w:val="single" w:color="auto" w:sz="4" w:space="0"/>
              <w:left w:val="single" w:color="auto" w:sz="4" w:space="0"/>
              <w:bottom w:val="single" w:color="auto" w:sz="4" w:space="0"/>
              <w:right w:val="single" w:color="auto" w:sz="4" w:space="0"/>
            </w:tcBorders>
            <w:vAlign w:val="center"/>
          </w:tcPr>
          <w:p w14:paraId="46470A1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服务类别</w:t>
            </w:r>
          </w:p>
        </w:tc>
        <w:tc>
          <w:tcPr>
            <w:tcW w:w="1543" w:type="dxa"/>
            <w:tcBorders>
              <w:top w:val="single" w:color="auto" w:sz="4" w:space="0"/>
              <w:left w:val="single" w:color="auto" w:sz="4" w:space="0"/>
              <w:bottom w:val="single" w:color="auto" w:sz="4" w:space="0"/>
              <w:right w:val="single" w:color="auto" w:sz="4" w:space="0"/>
            </w:tcBorders>
            <w:vAlign w:val="center"/>
          </w:tcPr>
          <w:p w14:paraId="11C6C1F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排放口</w:t>
            </w:r>
          </w:p>
        </w:tc>
        <w:tc>
          <w:tcPr>
            <w:tcW w:w="2304" w:type="dxa"/>
            <w:tcBorders>
              <w:top w:val="single" w:color="auto" w:sz="4" w:space="0"/>
              <w:left w:val="single" w:color="auto" w:sz="4" w:space="0"/>
              <w:bottom w:val="single" w:color="auto" w:sz="4" w:space="0"/>
              <w:right w:val="single" w:color="auto" w:sz="4" w:space="0"/>
            </w:tcBorders>
            <w:vAlign w:val="center"/>
          </w:tcPr>
          <w:p w14:paraId="1479E53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监测项目</w:t>
            </w:r>
          </w:p>
        </w:tc>
        <w:tc>
          <w:tcPr>
            <w:tcW w:w="2708" w:type="dxa"/>
            <w:tcBorders>
              <w:top w:val="single" w:color="auto" w:sz="4" w:space="0"/>
              <w:left w:val="single" w:color="auto" w:sz="4" w:space="0"/>
              <w:bottom w:val="single" w:color="auto" w:sz="4" w:space="0"/>
              <w:right w:val="single" w:color="auto" w:sz="4" w:space="0"/>
            </w:tcBorders>
            <w:vAlign w:val="center"/>
          </w:tcPr>
          <w:p w14:paraId="566B1D23">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监测频次</w:t>
            </w:r>
          </w:p>
        </w:tc>
      </w:tr>
      <w:tr w14:paraId="48155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restart"/>
            <w:tcBorders>
              <w:top w:val="single" w:color="auto" w:sz="4" w:space="0"/>
              <w:left w:val="single" w:color="auto" w:sz="4" w:space="0"/>
              <w:right w:val="single" w:color="auto" w:sz="4" w:space="0"/>
            </w:tcBorders>
            <w:vAlign w:val="center"/>
          </w:tcPr>
          <w:p w14:paraId="138D0CF6">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废水</w:t>
            </w:r>
          </w:p>
        </w:tc>
        <w:tc>
          <w:tcPr>
            <w:tcW w:w="1543" w:type="dxa"/>
            <w:vMerge w:val="restart"/>
            <w:tcBorders>
              <w:top w:val="single" w:color="auto" w:sz="4" w:space="0"/>
              <w:left w:val="single" w:color="auto" w:sz="4" w:space="0"/>
              <w:right w:val="single" w:color="auto" w:sz="4" w:space="0"/>
            </w:tcBorders>
            <w:vAlign w:val="center"/>
          </w:tcPr>
          <w:p w14:paraId="03F950B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污水总排口</w:t>
            </w:r>
          </w:p>
        </w:tc>
        <w:tc>
          <w:tcPr>
            <w:tcW w:w="2304" w:type="dxa"/>
            <w:tcBorders>
              <w:top w:val="single" w:color="auto" w:sz="4" w:space="0"/>
              <w:left w:val="single" w:color="auto" w:sz="4" w:space="0"/>
              <w:bottom w:val="single" w:color="auto" w:sz="4" w:space="0"/>
              <w:right w:val="single" w:color="auto" w:sz="4" w:space="0"/>
            </w:tcBorders>
            <w:vAlign w:val="center"/>
          </w:tcPr>
          <w:p w14:paraId="0F065493">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悬浮物</w:t>
            </w:r>
          </w:p>
        </w:tc>
        <w:tc>
          <w:tcPr>
            <w:tcW w:w="2708" w:type="dxa"/>
            <w:tcBorders>
              <w:top w:val="single" w:color="auto" w:sz="4" w:space="0"/>
              <w:left w:val="single" w:color="auto" w:sz="4" w:space="0"/>
              <w:bottom w:val="single" w:color="auto" w:sz="4" w:space="0"/>
              <w:right w:val="single" w:color="auto" w:sz="4" w:space="0"/>
            </w:tcBorders>
            <w:vAlign w:val="center"/>
          </w:tcPr>
          <w:p w14:paraId="038E54E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1次/周，每次3个样</w:t>
            </w:r>
          </w:p>
        </w:tc>
      </w:tr>
      <w:tr w14:paraId="0ED2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280AEBFA">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1F543BE8">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1575041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化学需氧量</w:t>
            </w:r>
          </w:p>
        </w:tc>
        <w:tc>
          <w:tcPr>
            <w:tcW w:w="2708" w:type="dxa"/>
            <w:tcBorders>
              <w:top w:val="single" w:color="auto" w:sz="4" w:space="0"/>
              <w:left w:val="single" w:color="auto" w:sz="4" w:space="0"/>
              <w:bottom w:val="single" w:color="auto" w:sz="4" w:space="0"/>
              <w:right w:val="single" w:color="auto" w:sz="4" w:space="0"/>
            </w:tcBorders>
            <w:vAlign w:val="center"/>
          </w:tcPr>
          <w:p w14:paraId="628B1140">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1次/周，每次3个样</w:t>
            </w:r>
          </w:p>
        </w:tc>
      </w:tr>
      <w:tr w14:paraId="5895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59CD4F8C">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25037696">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0E37F16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粪大肠菌群</w:t>
            </w:r>
          </w:p>
        </w:tc>
        <w:tc>
          <w:tcPr>
            <w:tcW w:w="2708" w:type="dxa"/>
            <w:tcBorders>
              <w:top w:val="single" w:color="auto" w:sz="4" w:space="0"/>
              <w:left w:val="single" w:color="auto" w:sz="4" w:space="0"/>
              <w:bottom w:val="single" w:color="auto" w:sz="4" w:space="0"/>
              <w:right w:val="single" w:color="auto" w:sz="4" w:space="0"/>
            </w:tcBorders>
            <w:vAlign w:val="center"/>
          </w:tcPr>
          <w:p w14:paraId="12F1D5D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1次/月，每次3个样</w:t>
            </w:r>
          </w:p>
        </w:tc>
      </w:tr>
      <w:tr w14:paraId="764AD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1F3556E6">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4551EBD7">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281094F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五日生化需氧量</w:t>
            </w:r>
          </w:p>
        </w:tc>
        <w:tc>
          <w:tcPr>
            <w:tcW w:w="2708" w:type="dxa"/>
            <w:tcBorders>
              <w:top w:val="single" w:color="auto" w:sz="4" w:space="0"/>
              <w:left w:val="single" w:color="auto" w:sz="4" w:space="0"/>
              <w:bottom w:val="single" w:color="auto" w:sz="4" w:space="0"/>
              <w:right w:val="single" w:color="auto" w:sz="4" w:space="0"/>
            </w:tcBorders>
            <w:vAlign w:val="center"/>
          </w:tcPr>
          <w:p w14:paraId="19C3779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1次/季度，每次3个样</w:t>
            </w:r>
          </w:p>
        </w:tc>
      </w:tr>
      <w:tr w14:paraId="1A929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709622A5">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6BBCFD96">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5EAD6666">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阴离子表面活性剂</w:t>
            </w:r>
          </w:p>
        </w:tc>
        <w:tc>
          <w:tcPr>
            <w:tcW w:w="2708" w:type="dxa"/>
            <w:tcBorders>
              <w:top w:val="single" w:color="auto" w:sz="4" w:space="0"/>
              <w:left w:val="single" w:color="auto" w:sz="4" w:space="0"/>
              <w:bottom w:val="single" w:color="auto" w:sz="4" w:space="0"/>
              <w:right w:val="single" w:color="auto" w:sz="4" w:space="0"/>
            </w:tcBorders>
            <w:vAlign w:val="center"/>
          </w:tcPr>
          <w:p w14:paraId="171624C3">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1次/季度，每次3个样</w:t>
            </w:r>
          </w:p>
        </w:tc>
      </w:tr>
      <w:tr w14:paraId="678C8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68DF5D07">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1EB96912">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5F8BE80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石油类</w:t>
            </w:r>
          </w:p>
        </w:tc>
        <w:tc>
          <w:tcPr>
            <w:tcW w:w="2708" w:type="dxa"/>
            <w:tcBorders>
              <w:top w:val="single" w:color="auto" w:sz="4" w:space="0"/>
              <w:left w:val="single" w:color="auto" w:sz="4" w:space="0"/>
              <w:bottom w:val="single" w:color="auto" w:sz="4" w:space="0"/>
              <w:right w:val="single" w:color="auto" w:sz="4" w:space="0"/>
            </w:tcBorders>
            <w:vAlign w:val="center"/>
          </w:tcPr>
          <w:p w14:paraId="028A6CF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1次/季度，每次3个样</w:t>
            </w:r>
          </w:p>
        </w:tc>
      </w:tr>
      <w:tr w14:paraId="2158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5A8FF76E">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47048BFB">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3F1927A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动植物油</w:t>
            </w:r>
          </w:p>
        </w:tc>
        <w:tc>
          <w:tcPr>
            <w:tcW w:w="2708" w:type="dxa"/>
            <w:tcBorders>
              <w:top w:val="single" w:color="auto" w:sz="4" w:space="0"/>
              <w:left w:val="single" w:color="auto" w:sz="4" w:space="0"/>
              <w:bottom w:val="single" w:color="auto" w:sz="4" w:space="0"/>
              <w:right w:val="single" w:color="auto" w:sz="4" w:space="0"/>
            </w:tcBorders>
            <w:vAlign w:val="center"/>
          </w:tcPr>
          <w:p w14:paraId="4A9820C8">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1次/季度，每次3个样</w:t>
            </w:r>
          </w:p>
        </w:tc>
      </w:tr>
      <w:tr w14:paraId="41DAB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4E25C0CC">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6D8CC3E2">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09F3A6D0">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挥发酚</w:t>
            </w:r>
          </w:p>
        </w:tc>
        <w:tc>
          <w:tcPr>
            <w:tcW w:w="2708" w:type="dxa"/>
            <w:tcBorders>
              <w:top w:val="single" w:color="auto" w:sz="4" w:space="0"/>
              <w:left w:val="single" w:color="auto" w:sz="4" w:space="0"/>
              <w:bottom w:val="single" w:color="auto" w:sz="4" w:space="0"/>
              <w:right w:val="single" w:color="auto" w:sz="4" w:space="0"/>
            </w:tcBorders>
            <w:vAlign w:val="center"/>
          </w:tcPr>
          <w:p w14:paraId="690CF1D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1次/季度，每次3个样</w:t>
            </w:r>
          </w:p>
        </w:tc>
      </w:tr>
      <w:tr w14:paraId="1D6DE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bottom w:val="single" w:color="auto" w:sz="4" w:space="0"/>
              <w:right w:val="single" w:color="auto" w:sz="4" w:space="0"/>
            </w:tcBorders>
            <w:vAlign w:val="center"/>
          </w:tcPr>
          <w:p w14:paraId="26086CB5">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bottom w:val="single" w:color="auto" w:sz="4" w:space="0"/>
              <w:right w:val="single" w:color="auto" w:sz="4" w:space="0"/>
            </w:tcBorders>
            <w:vAlign w:val="center"/>
          </w:tcPr>
          <w:p w14:paraId="2B6DB851">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2257722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总氰化物</w:t>
            </w:r>
          </w:p>
        </w:tc>
        <w:tc>
          <w:tcPr>
            <w:tcW w:w="2708" w:type="dxa"/>
            <w:tcBorders>
              <w:top w:val="single" w:color="auto" w:sz="4" w:space="0"/>
              <w:left w:val="single" w:color="auto" w:sz="4" w:space="0"/>
              <w:bottom w:val="single" w:color="auto" w:sz="4" w:space="0"/>
              <w:right w:val="single" w:color="auto" w:sz="4" w:space="0"/>
            </w:tcBorders>
            <w:vAlign w:val="center"/>
          </w:tcPr>
          <w:p w14:paraId="2B70783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1次/季度，每次3个样</w:t>
            </w:r>
          </w:p>
        </w:tc>
      </w:tr>
      <w:tr w14:paraId="77630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tcBorders>
              <w:top w:val="single" w:color="auto" w:sz="4" w:space="0"/>
              <w:left w:val="single" w:color="auto" w:sz="4" w:space="0"/>
              <w:bottom w:val="single" w:color="auto" w:sz="4" w:space="0"/>
              <w:right w:val="single" w:color="auto" w:sz="4" w:space="0"/>
            </w:tcBorders>
            <w:vAlign w:val="center"/>
          </w:tcPr>
          <w:p w14:paraId="30F4CCC3">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噪声</w:t>
            </w:r>
          </w:p>
        </w:tc>
        <w:tc>
          <w:tcPr>
            <w:tcW w:w="1543" w:type="dxa"/>
            <w:tcBorders>
              <w:top w:val="single" w:color="auto" w:sz="4" w:space="0"/>
              <w:left w:val="single" w:color="auto" w:sz="4" w:space="0"/>
              <w:bottom w:val="single" w:color="auto" w:sz="4" w:space="0"/>
              <w:right w:val="single" w:color="auto" w:sz="4" w:space="0"/>
            </w:tcBorders>
            <w:vAlign w:val="center"/>
          </w:tcPr>
          <w:p w14:paraId="1A59A3D4">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6B581CA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厂界噪声</w:t>
            </w:r>
          </w:p>
        </w:tc>
        <w:tc>
          <w:tcPr>
            <w:tcW w:w="2708" w:type="dxa"/>
            <w:tcBorders>
              <w:top w:val="single" w:color="auto" w:sz="4" w:space="0"/>
              <w:left w:val="single" w:color="auto" w:sz="4" w:space="0"/>
              <w:bottom w:val="single" w:color="auto" w:sz="4" w:space="0"/>
              <w:right w:val="single" w:color="auto" w:sz="4" w:space="0"/>
            </w:tcBorders>
            <w:vAlign w:val="center"/>
          </w:tcPr>
          <w:p w14:paraId="3715B9C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1次/季、昼夜各监测一次</w:t>
            </w:r>
          </w:p>
        </w:tc>
      </w:tr>
      <w:tr w14:paraId="5646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2038" w:type="dxa"/>
            <w:vMerge w:val="restart"/>
            <w:tcBorders>
              <w:top w:val="single" w:color="auto" w:sz="4" w:space="0"/>
              <w:left w:val="single" w:color="auto" w:sz="4" w:space="0"/>
              <w:right w:val="single" w:color="auto" w:sz="4" w:space="0"/>
            </w:tcBorders>
            <w:vAlign w:val="center"/>
          </w:tcPr>
          <w:p w14:paraId="3F2725E7">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废气</w:t>
            </w:r>
          </w:p>
        </w:tc>
        <w:tc>
          <w:tcPr>
            <w:tcW w:w="1543" w:type="dxa"/>
            <w:vMerge w:val="restart"/>
            <w:tcBorders>
              <w:top w:val="single" w:color="auto" w:sz="4" w:space="0"/>
              <w:left w:val="single" w:color="auto" w:sz="4" w:space="0"/>
              <w:right w:val="single" w:color="auto" w:sz="4" w:space="0"/>
            </w:tcBorders>
            <w:vAlign w:val="center"/>
          </w:tcPr>
          <w:p w14:paraId="0C4A688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污水处理站周界</w:t>
            </w:r>
          </w:p>
        </w:tc>
        <w:tc>
          <w:tcPr>
            <w:tcW w:w="2304" w:type="dxa"/>
            <w:tcBorders>
              <w:top w:val="single" w:color="auto" w:sz="4" w:space="0"/>
              <w:left w:val="single" w:color="auto" w:sz="4" w:space="0"/>
              <w:bottom w:val="single" w:color="auto" w:sz="4" w:space="0"/>
              <w:right w:val="single" w:color="auto" w:sz="4" w:space="0"/>
            </w:tcBorders>
            <w:vAlign w:val="center"/>
          </w:tcPr>
          <w:p w14:paraId="1D9FF45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甲烷</w:t>
            </w:r>
          </w:p>
        </w:tc>
        <w:tc>
          <w:tcPr>
            <w:tcW w:w="2708" w:type="dxa"/>
            <w:tcBorders>
              <w:top w:val="single" w:color="auto" w:sz="4" w:space="0"/>
              <w:left w:val="single" w:color="auto" w:sz="4" w:space="0"/>
              <w:bottom w:val="single" w:color="auto" w:sz="4" w:space="0"/>
              <w:right w:val="single" w:color="auto" w:sz="4" w:space="0"/>
            </w:tcBorders>
            <w:vAlign w:val="center"/>
          </w:tcPr>
          <w:p w14:paraId="04937474">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1次/季，每次4个样</w:t>
            </w:r>
          </w:p>
        </w:tc>
      </w:tr>
      <w:tr w14:paraId="5C44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4DEF3A38">
            <w:pPr>
              <w:widowControl/>
              <w:jc w:val="center"/>
              <w:rPr>
                <w:rFonts w:hint="eastAsia" w:ascii="宋体" w:hAnsi="宋体" w:eastAsia="宋体" w:cs="宋体"/>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7261EE73">
            <w:pPr>
              <w:widowControl/>
              <w:jc w:val="center"/>
              <w:rPr>
                <w:rFonts w:hint="eastAsia" w:ascii="宋体" w:hAnsi="宋体" w:eastAsia="宋体" w:cs="宋体"/>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5F81CBB2">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氨（氨气）</w:t>
            </w:r>
          </w:p>
        </w:tc>
        <w:tc>
          <w:tcPr>
            <w:tcW w:w="2708" w:type="dxa"/>
            <w:tcBorders>
              <w:top w:val="single" w:color="auto" w:sz="4" w:space="0"/>
              <w:left w:val="single" w:color="auto" w:sz="4" w:space="0"/>
              <w:bottom w:val="single" w:color="auto" w:sz="4" w:space="0"/>
              <w:right w:val="single" w:color="auto" w:sz="4" w:space="0"/>
            </w:tcBorders>
            <w:vAlign w:val="center"/>
          </w:tcPr>
          <w:p w14:paraId="702C04B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1次/季，每次4个样</w:t>
            </w:r>
          </w:p>
        </w:tc>
      </w:tr>
      <w:tr w14:paraId="69992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7EA5B8CF">
            <w:pPr>
              <w:widowControl/>
              <w:jc w:val="center"/>
              <w:rPr>
                <w:rFonts w:hint="eastAsia" w:ascii="楷体" w:hAnsi="楷体" w:eastAsia="楷体" w:cstheme="minorBidi"/>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47DA50CB">
            <w:pPr>
              <w:widowControl/>
              <w:jc w:val="center"/>
              <w:rPr>
                <w:rFonts w:hint="eastAsia" w:ascii="楷体" w:hAnsi="楷体" w:eastAsia="楷体" w:cstheme="minorBidi"/>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4344ABB6">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硫化氢</w:t>
            </w:r>
          </w:p>
        </w:tc>
        <w:tc>
          <w:tcPr>
            <w:tcW w:w="2708" w:type="dxa"/>
            <w:tcBorders>
              <w:top w:val="single" w:color="auto" w:sz="4" w:space="0"/>
              <w:left w:val="single" w:color="auto" w:sz="4" w:space="0"/>
              <w:bottom w:val="single" w:color="auto" w:sz="4" w:space="0"/>
              <w:right w:val="single" w:color="auto" w:sz="4" w:space="0"/>
            </w:tcBorders>
            <w:vAlign w:val="center"/>
          </w:tcPr>
          <w:p w14:paraId="07CBB2E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1次/季，每次4个样</w:t>
            </w:r>
          </w:p>
        </w:tc>
      </w:tr>
      <w:tr w14:paraId="7756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right w:val="single" w:color="auto" w:sz="4" w:space="0"/>
            </w:tcBorders>
            <w:vAlign w:val="center"/>
          </w:tcPr>
          <w:p w14:paraId="74928DC3">
            <w:pPr>
              <w:widowControl/>
              <w:jc w:val="center"/>
              <w:rPr>
                <w:rFonts w:hint="eastAsia" w:ascii="楷体" w:hAnsi="楷体" w:eastAsia="楷体" w:cstheme="minorBidi"/>
                <w:kern w:val="2"/>
                <w:sz w:val="24"/>
                <w:szCs w:val="24"/>
                <w:lang w:val="en-US" w:eastAsia="zh-CN" w:bidi="ar-SA"/>
              </w:rPr>
            </w:pPr>
          </w:p>
        </w:tc>
        <w:tc>
          <w:tcPr>
            <w:tcW w:w="1543" w:type="dxa"/>
            <w:vMerge w:val="continue"/>
            <w:tcBorders>
              <w:left w:val="single" w:color="auto" w:sz="4" w:space="0"/>
              <w:right w:val="single" w:color="auto" w:sz="4" w:space="0"/>
            </w:tcBorders>
            <w:vAlign w:val="center"/>
          </w:tcPr>
          <w:p w14:paraId="4DC4A2D1">
            <w:pPr>
              <w:widowControl/>
              <w:jc w:val="center"/>
              <w:rPr>
                <w:rFonts w:hint="eastAsia" w:ascii="楷体" w:hAnsi="楷体" w:eastAsia="楷体" w:cstheme="minorBidi"/>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4D4A6FFE">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氯</w:t>
            </w:r>
          </w:p>
        </w:tc>
        <w:tc>
          <w:tcPr>
            <w:tcW w:w="2708" w:type="dxa"/>
            <w:tcBorders>
              <w:top w:val="single" w:color="auto" w:sz="4" w:space="0"/>
              <w:left w:val="single" w:color="auto" w:sz="4" w:space="0"/>
              <w:bottom w:val="single" w:color="auto" w:sz="4" w:space="0"/>
              <w:right w:val="single" w:color="auto" w:sz="4" w:space="0"/>
            </w:tcBorders>
            <w:vAlign w:val="center"/>
          </w:tcPr>
          <w:p w14:paraId="6CF027A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1次/季，每次4个样</w:t>
            </w:r>
          </w:p>
        </w:tc>
      </w:tr>
      <w:tr w14:paraId="5101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38" w:type="dxa"/>
            <w:vMerge w:val="continue"/>
            <w:tcBorders>
              <w:left w:val="single" w:color="auto" w:sz="4" w:space="0"/>
              <w:bottom w:val="single" w:color="auto" w:sz="4" w:space="0"/>
              <w:right w:val="single" w:color="auto" w:sz="4" w:space="0"/>
            </w:tcBorders>
            <w:vAlign w:val="center"/>
          </w:tcPr>
          <w:p w14:paraId="50FC61BC">
            <w:pPr>
              <w:widowControl/>
              <w:jc w:val="center"/>
              <w:rPr>
                <w:rFonts w:hint="eastAsia" w:ascii="楷体" w:hAnsi="楷体" w:eastAsia="楷体" w:cstheme="minorBidi"/>
                <w:kern w:val="2"/>
                <w:sz w:val="24"/>
                <w:szCs w:val="24"/>
                <w:lang w:val="en-US" w:eastAsia="zh-CN" w:bidi="ar-SA"/>
              </w:rPr>
            </w:pPr>
          </w:p>
        </w:tc>
        <w:tc>
          <w:tcPr>
            <w:tcW w:w="1543" w:type="dxa"/>
            <w:vMerge w:val="continue"/>
            <w:tcBorders>
              <w:left w:val="single" w:color="auto" w:sz="4" w:space="0"/>
              <w:bottom w:val="single" w:color="auto" w:sz="4" w:space="0"/>
              <w:right w:val="single" w:color="auto" w:sz="4" w:space="0"/>
            </w:tcBorders>
            <w:vAlign w:val="center"/>
          </w:tcPr>
          <w:p w14:paraId="53BF0A5F">
            <w:pPr>
              <w:widowControl/>
              <w:jc w:val="center"/>
              <w:rPr>
                <w:rFonts w:hint="eastAsia" w:ascii="楷体" w:hAnsi="楷体" w:eastAsia="楷体" w:cstheme="minorBidi"/>
                <w:kern w:val="2"/>
                <w:sz w:val="24"/>
                <w:szCs w:val="24"/>
                <w:lang w:val="en-US" w:eastAsia="zh-CN" w:bidi="ar-SA"/>
              </w:rPr>
            </w:pPr>
          </w:p>
        </w:tc>
        <w:tc>
          <w:tcPr>
            <w:tcW w:w="2304" w:type="dxa"/>
            <w:tcBorders>
              <w:top w:val="single" w:color="auto" w:sz="4" w:space="0"/>
              <w:left w:val="single" w:color="auto" w:sz="4" w:space="0"/>
              <w:bottom w:val="single" w:color="auto" w:sz="4" w:space="0"/>
              <w:right w:val="single" w:color="auto" w:sz="4" w:space="0"/>
            </w:tcBorders>
            <w:vAlign w:val="center"/>
          </w:tcPr>
          <w:p w14:paraId="5D7CAD8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臭气浓度</w:t>
            </w:r>
          </w:p>
        </w:tc>
        <w:tc>
          <w:tcPr>
            <w:tcW w:w="2708" w:type="dxa"/>
            <w:tcBorders>
              <w:top w:val="single" w:color="auto" w:sz="4" w:space="0"/>
              <w:left w:val="single" w:color="auto" w:sz="4" w:space="0"/>
              <w:bottom w:val="single" w:color="auto" w:sz="4" w:space="0"/>
              <w:right w:val="single" w:color="auto" w:sz="4" w:space="0"/>
            </w:tcBorders>
            <w:vAlign w:val="center"/>
          </w:tcPr>
          <w:p w14:paraId="2AF120A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1次/季，每次4个样</w:t>
            </w:r>
          </w:p>
        </w:tc>
      </w:tr>
    </w:tbl>
    <w:p w14:paraId="443CC164">
      <w:pPr>
        <w:spacing w:line="360" w:lineRule="auto"/>
        <w:outlineLvl w:val="2"/>
        <w:rPr>
          <w:rFonts w:hint="eastAsia" w:asciiTheme="minorEastAsia" w:hAnsiTheme="minorEastAsia" w:eastAsiaTheme="minorEastAsia"/>
          <w:color w:val="auto"/>
          <w:sz w:val="24"/>
          <w:highlight w:val="none"/>
          <w:lang w:val="en-US" w:eastAsia="zh-CN"/>
        </w:rPr>
      </w:pPr>
    </w:p>
    <w:p w14:paraId="5AA6FA5C">
      <w:pPr>
        <w:numPr>
          <w:ilvl w:val="0"/>
          <w:numId w:val="1"/>
        </w:numPr>
        <w:spacing w:line="360" w:lineRule="auto"/>
        <w:outlineLvl w:val="2"/>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报价要求</w:t>
      </w:r>
    </w:p>
    <w:p w14:paraId="3402CC9D">
      <w:pPr>
        <w:widowControl w:val="0"/>
        <w:numPr>
          <w:ilvl w:val="0"/>
          <w:numId w:val="0"/>
        </w:numPr>
        <w:spacing w:line="360" w:lineRule="auto"/>
        <w:ind w:firstLine="480" w:firstLineChars="200"/>
        <w:jc w:val="both"/>
        <w:outlineLvl w:val="2"/>
        <w:rPr>
          <w:rFonts w:hint="default" w:asciiTheme="minorEastAsia" w:hAnsiTheme="minorEastAsia" w:eastAsiaTheme="minorEastAsia"/>
          <w:color w:val="auto"/>
          <w:sz w:val="24"/>
          <w:highlight w:val="none"/>
          <w:lang w:val="en-US" w:eastAsia="zh-CN"/>
        </w:rPr>
        <w:sectPr>
          <w:footerReference r:id="rId5" w:type="default"/>
          <w:pgSz w:w="11906" w:h="16839"/>
          <w:pgMar w:top="1431" w:right="623" w:bottom="1362" w:left="1393" w:header="0" w:footer="1200" w:gutter="0"/>
          <w:pgNumType w:fmt="decimal" w:start="1"/>
          <w:cols w:space="720" w:num="1"/>
        </w:sectPr>
      </w:pPr>
      <w:r>
        <w:rPr>
          <w:rFonts w:hint="default" w:asciiTheme="minorEastAsia" w:hAnsiTheme="minorEastAsia" w:eastAsiaTheme="minorEastAsia"/>
          <w:color w:val="auto"/>
          <w:sz w:val="24"/>
          <w:highlight w:val="none"/>
          <w:lang w:val="en-US" w:eastAsia="zh-CN"/>
        </w:rPr>
        <w:t xml:space="preserve">本项目最高限价为 </w:t>
      </w:r>
      <w:r>
        <w:rPr>
          <w:rFonts w:hint="eastAsia" w:asciiTheme="minorEastAsia" w:hAnsiTheme="minorEastAsia" w:eastAsiaTheme="minorEastAsia"/>
          <w:color w:val="auto"/>
          <w:sz w:val="24"/>
          <w:highlight w:val="none"/>
          <w:lang w:val="en-US" w:eastAsia="zh-CN"/>
        </w:rPr>
        <w:t>7</w:t>
      </w:r>
      <w:r>
        <w:rPr>
          <w:rFonts w:hint="default" w:asciiTheme="minorEastAsia" w:hAnsiTheme="minorEastAsia" w:eastAsiaTheme="minorEastAsia"/>
          <w:color w:val="auto"/>
          <w:sz w:val="24"/>
          <w:highlight w:val="none"/>
          <w:lang w:val="en-US" w:eastAsia="zh-CN"/>
        </w:rPr>
        <w:t>.2万元/年。超过最高限价为无效响应。本项目所涉及的报价，包括为完成本项目服务内容的一切费用开支,供应商应在报价时考虑本项目所有服务内容的费用开支。</w:t>
      </w:r>
    </w:p>
    <w:p w14:paraId="7F013ABF">
      <w:pPr>
        <w:spacing w:line="360" w:lineRule="auto"/>
        <w:jc w:val="center"/>
        <w:outlineLvl w:val="0"/>
        <w:rPr>
          <w:rFonts w:asciiTheme="minorEastAsia" w:hAnsiTheme="minorEastAsia" w:eastAsiaTheme="minorEastAsia"/>
          <w:b/>
          <w:color w:val="auto"/>
          <w:sz w:val="28"/>
          <w:highlight w:val="none"/>
        </w:rPr>
      </w:pPr>
      <w:bookmarkStart w:id="65" w:name="_Toc8668"/>
      <w:r>
        <w:rPr>
          <w:rFonts w:hint="eastAsia" w:asciiTheme="minorEastAsia" w:hAnsiTheme="minorEastAsia" w:eastAsiaTheme="minorEastAsia"/>
          <w:b/>
          <w:color w:val="auto"/>
          <w:sz w:val="28"/>
          <w:highlight w:val="none"/>
        </w:rPr>
        <w:t>第四章  评审方法和标准</w:t>
      </w:r>
      <w:bookmarkEnd w:id="65"/>
    </w:p>
    <w:p w14:paraId="31DC8330">
      <w:pPr>
        <w:spacing w:line="360" w:lineRule="auto"/>
        <w:ind w:firstLine="437"/>
        <w:outlineLvl w:val="1"/>
        <w:rPr>
          <w:rFonts w:asciiTheme="minorEastAsia" w:hAnsiTheme="minorEastAsia" w:eastAsiaTheme="minorEastAsia"/>
          <w:b/>
          <w:color w:val="auto"/>
          <w:sz w:val="24"/>
          <w:highlight w:val="none"/>
        </w:rPr>
      </w:pPr>
      <w:bookmarkStart w:id="66" w:name="_Toc21211"/>
      <w:bookmarkStart w:id="67" w:name="_Toc12199"/>
      <w:r>
        <w:rPr>
          <w:rFonts w:hint="eastAsia" w:asciiTheme="minorEastAsia" w:hAnsiTheme="minorEastAsia" w:eastAsiaTheme="minorEastAsia"/>
          <w:b/>
          <w:color w:val="auto"/>
          <w:sz w:val="24"/>
          <w:highlight w:val="none"/>
        </w:rPr>
        <w:t>一、总则</w:t>
      </w:r>
      <w:bookmarkEnd w:id="66"/>
      <w:bookmarkEnd w:id="67"/>
    </w:p>
    <w:p w14:paraId="71A3CC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7132682B">
      <w:pPr>
        <w:spacing w:line="360" w:lineRule="auto"/>
        <w:ind w:firstLine="437"/>
        <w:outlineLvl w:val="1"/>
        <w:rPr>
          <w:rFonts w:asciiTheme="minorEastAsia" w:hAnsiTheme="minorEastAsia" w:eastAsiaTheme="minorEastAsia"/>
          <w:b/>
          <w:color w:val="auto"/>
          <w:sz w:val="24"/>
          <w:highlight w:val="none"/>
        </w:rPr>
      </w:pPr>
      <w:bookmarkStart w:id="68" w:name="_Toc16885"/>
      <w:bookmarkStart w:id="69" w:name="_Toc13039"/>
      <w:r>
        <w:rPr>
          <w:rFonts w:hint="eastAsia" w:asciiTheme="minorEastAsia" w:hAnsiTheme="minorEastAsia" w:eastAsiaTheme="minorEastAsia"/>
          <w:b/>
          <w:color w:val="auto"/>
          <w:sz w:val="24"/>
          <w:highlight w:val="none"/>
        </w:rPr>
        <w:t>二、评审方法</w:t>
      </w:r>
      <w:bookmarkEnd w:id="68"/>
      <w:bookmarkEnd w:id="69"/>
    </w:p>
    <w:p w14:paraId="6BC7BB03">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E6ED2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2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764"/>
        <w:gridCol w:w="4870"/>
        <w:gridCol w:w="2033"/>
      </w:tblGrid>
      <w:tr w14:paraId="0C75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64C5A5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lang w:val="en-US" w:eastAsia="zh-CN"/>
              </w:rPr>
              <w:t>初审</w:t>
            </w:r>
            <w:r>
              <w:rPr>
                <w:rFonts w:hint="eastAsia" w:ascii="宋体" w:hAnsi="宋体" w:eastAsia="宋体"/>
                <w:b/>
                <w:color w:val="auto"/>
                <w:sz w:val="24"/>
                <w:szCs w:val="22"/>
                <w:highlight w:val="none"/>
              </w:rPr>
              <w:t>表</w:t>
            </w:r>
          </w:p>
        </w:tc>
      </w:tr>
      <w:tr w14:paraId="717D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14:paraId="6E8920A0">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0C00E2C0">
            <w:pPr>
              <w:pStyle w:val="41"/>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601" w:type="pct"/>
            <w:tcBorders>
              <w:bottom w:val="single" w:color="auto" w:sz="4" w:space="0"/>
            </w:tcBorders>
            <w:vAlign w:val="center"/>
          </w:tcPr>
          <w:p w14:paraId="5C50E43B">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4" w:type="pct"/>
            <w:tcBorders>
              <w:bottom w:val="single" w:color="auto" w:sz="4" w:space="0"/>
            </w:tcBorders>
            <w:vAlign w:val="center"/>
          </w:tcPr>
          <w:p w14:paraId="74DBB974">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5F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371" w:type="pct"/>
            <w:vMerge w:val="restart"/>
            <w:vAlign w:val="center"/>
          </w:tcPr>
          <w:p w14:paraId="7C8399E2">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503066CB">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w:t>
            </w:r>
          </w:p>
        </w:tc>
        <w:tc>
          <w:tcPr>
            <w:tcW w:w="2601" w:type="pct"/>
            <w:vAlign w:val="center"/>
          </w:tcPr>
          <w:p w14:paraId="2D9DDF15">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val="en-US" w:eastAsia="zh-CN"/>
              </w:rPr>
              <w:t>合法有效</w:t>
            </w:r>
          </w:p>
        </w:tc>
        <w:tc>
          <w:tcPr>
            <w:tcW w:w="1084" w:type="pct"/>
            <w:vMerge w:val="restart"/>
            <w:vAlign w:val="center"/>
          </w:tcPr>
          <w:p w14:paraId="76C60B5B">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25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vMerge w:val="continue"/>
            <w:tcBorders>
              <w:bottom w:val="single" w:color="auto" w:sz="4" w:space="0"/>
            </w:tcBorders>
            <w:vAlign w:val="center"/>
          </w:tcPr>
          <w:p w14:paraId="2BDC89FE">
            <w:pPr>
              <w:spacing w:after="50" w:line="360" w:lineRule="auto"/>
              <w:ind w:right="-10" w:rightChars="0"/>
              <w:jc w:val="center"/>
            </w:pPr>
          </w:p>
        </w:tc>
        <w:tc>
          <w:tcPr>
            <w:tcW w:w="942" w:type="pct"/>
            <w:tcBorders>
              <w:bottom w:val="single" w:color="auto" w:sz="4" w:space="0"/>
            </w:tcBorders>
            <w:vAlign w:val="center"/>
          </w:tcPr>
          <w:p w14:paraId="0A4759D3">
            <w:pPr>
              <w:spacing w:after="50" w:line="360" w:lineRule="auto"/>
              <w:ind w:right="-10" w:righ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税务登记证</w:t>
            </w:r>
          </w:p>
        </w:tc>
        <w:tc>
          <w:tcPr>
            <w:tcW w:w="2601" w:type="pct"/>
            <w:tcBorders>
              <w:bottom w:val="single" w:color="auto" w:sz="4" w:space="0"/>
            </w:tcBorders>
            <w:vAlign w:val="center"/>
          </w:tcPr>
          <w:p w14:paraId="13008CE6">
            <w:pPr>
              <w:spacing w:after="50" w:line="360" w:lineRule="auto"/>
              <w:ind w:right="-10" w:rightChars="0"/>
              <w:jc w:val="left"/>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合法有效</w:t>
            </w:r>
          </w:p>
        </w:tc>
        <w:tc>
          <w:tcPr>
            <w:tcW w:w="1084" w:type="pct"/>
            <w:vMerge w:val="continue"/>
            <w:vAlign w:val="center"/>
          </w:tcPr>
          <w:p w14:paraId="0A261FDD">
            <w:pPr>
              <w:spacing w:after="50" w:line="360" w:lineRule="auto"/>
              <w:ind w:right="-10" w:rightChars="0"/>
              <w:jc w:val="center"/>
              <w:rPr>
                <w:rFonts w:ascii="宋体" w:hAnsi="宋体" w:eastAsia="宋体" w:cs="宋体"/>
                <w:spacing w:val="9"/>
                <w:sz w:val="24"/>
                <w:szCs w:val="24"/>
              </w:rPr>
            </w:pPr>
          </w:p>
        </w:tc>
      </w:tr>
      <w:tr w14:paraId="0527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1" w:type="pct"/>
            <w:tcBorders>
              <w:bottom w:val="single" w:color="auto" w:sz="4" w:space="0"/>
            </w:tcBorders>
            <w:vAlign w:val="center"/>
          </w:tcPr>
          <w:p w14:paraId="63CA762E">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75E7AA65">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供应商资格声明书</w:t>
            </w:r>
          </w:p>
        </w:tc>
        <w:tc>
          <w:tcPr>
            <w:tcW w:w="2601" w:type="pct"/>
            <w:tcBorders>
              <w:bottom w:val="single" w:color="auto" w:sz="4" w:space="0"/>
            </w:tcBorders>
            <w:vAlign w:val="center"/>
          </w:tcPr>
          <w:p w14:paraId="15B8185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084" w:type="pct"/>
            <w:vAlign w:val="center"/>
          </w:tcPr>
          <w:p w14:paraId="6A1EFD62">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623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tcBorders>
              <w:bottom w:val="single" w:color="auto" w:sz="4" w:space="0"/>
            </w:tcBorders>
            <w:vAlign w:val="center"/>
          </w:tcPr>
          <w:p w14:paraId="0DEE68FE">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7099831D">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601" w:type="pct"/>
            <w:tcBorders>
              <w:bottom w:val="single" w:color="auto" w:sz="4" w:space="0"/>
            </w:tcBorders>
            <w:vAlign w:val="center"/>
          </w:tcPr>
          <w:p w14:paraId="4424C20B">
            <w:pPr>
              <w:spacing w:after="50" w:line="360" w:lineRule="auto"/>
              <w:ind w:right="-10" w:rightChars="0"/>
              <w:jc w:val="left"/>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vAlign w:val="center"/>
          </w:tcPr>
          <w:p w14:paraId="175716C5">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2017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371" w:type="pct"/>
            <w:tcBorders>
              <w:bottom w:val="single" w:color="auto" w:sz="4" w:space="0"/>
            </w:tcBorders>
            <w:vAlign w:val="center"/>
          </w:tcPr>
          <w:p w14:paraId="4D439563">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74BD5075">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p>
        </w:tc>
        <w:tc>
          <w:tcPr>
            <w:tcW w:w="2601" w:type="pct"/>
            <w:tcBorders>
              <w:bottom w:val="single" w:color="auto" w:sz="4" w:space="0"/>
            </w:tcBorders>
            <w:vAlign w:val="top"/>
          </w:tcPr>
          <w:p w14:paraId="2318C13C">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D1BB672">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39701CF0">
            <w:pPr>
              <w:spacing w:after="50" w:line="360" w:lineRule="auto"/>
              <w:ind w:right="-1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084" w:type="pct"/>
            <w:tcBorders>
              <w:bottom w:val="single" w:color="auto" w:sz="4" w:space="0"/>
            </w:tcBorders>
            <w:vAlign w:val="center"/>
          </w:tcPr>
          <w:p w14:paraId="54F57B55">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C33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371" w:type="pct"/>
            <w:tcBorders>
              <w:bottom w:val="single" w:color="auto" w:sz="4" w:space="0"/>
            </w:tcBorders>
            <w:vAlign w:val="center"/>
          </w:tcPr>
          <w:p w14:paraId="04080C8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2" w:type="pct"/>
            <w:tcBorders>
              <w:bottom w:val="single" w:color="auto" w:sz="4" w:space="0"/>
            </w:tcBorders>
            <w:vAlign w:val="center"/>
          </w:tcPr>
          <w:p w14:paraId="717A946D">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601" w:type="pct"/>
            <w:tcBorders>
              <w:bottom w:val="single" w:color="auto" w:sz="4" w:space="0"/>
            </w:tcBorders>
            <w:vAlign w:val="center"/>
          </w:tcPr>
          <w:p w14:paraId="40FE6F40">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rPr>
              <w:t>如有，见第一章《</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邀请》</w:t>
            </w:r>
          </w:p>
        </w:tc>
        <w:tc>
          <w:tcPr>
            <w:tcW w:w="1084" w:type="pct"/>
            <w:tcBorders>
              <w:bottom w:val="single" w:color="auto" w:sz="4" w:space="0"/>
            </w:tcBorders>
            <w:vAlign w:val="center"/>
          </w:tcPr>
          <w:p w14:paraId="58BCB972">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AF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14:paraId="3855A9A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942" w:type="pct"/>
            <w:vAlign w:val="center"/>
          </w:tcPr>
          <w:p w14:paraId="020482D9">
            <w:pPr>
              <w:spacing w:after="50" w:line="360" w:lineRule="auto"/>
              <w:ind w:right="-10"/>
              <w:jc w:val="both"/>
              <w:rPr>
                <w:rFonts w:ascii="宋体" w:hAnsi="宋体" w:eastAsia="宋体" w:cs="宋体"/>
                <w:spacing w:val="10"/>
                <w:sz w:val="24"/>
                <w:szCs w:val="24"/>
                <w:lang w:val="en-US" w:eastAsia="zh-CN"/>
              </w:rPr>
            </w:pPr>
            <w:r>
              <w:rPr>
                <w:rFonts w:ascii="宋体" w:hAnsi="宋体" w:eastAsia="宋体" w:cs="宋体"/>
                <w:spacing w:val="10"/>
                <w:sz w:val="24"/>
                <w:szCs w:val="24"/>
              </w:rPr>
              <w:t>其他特定资格要求</w:t>
            </w:r>
          </w:p>
        </w:tc>
        <w:tc>
          <w:tcPr>
            <w:tcW w:w="2601" w:type="pct"/>
            <w:vAlign w:val="center"/>
          </w:tcPr>
          <w:p w14:paraId="0E4A6AD0">
            <w:pPr>
              <w:spacing w:after="50" w:line="360" w:lineRule="auto"/>
              <w:ind w:right="-10"/>
              <w:jc w:val="both"/>
              <w:rPr>
                <w:rFonts w:ascii="宋体" w:hAnsi="宋体" w:eastAsia="宋体" w:cs="宋体"/>
                <w:spacing w:val="10"/>
                <w:sz w:val="24"/>
                <w:szCs w:val="24"/>
              </w:rPr>
            </w:pPr>
            <w:r>
              <w:rPr>
                <w:rFonts w:ascii="宋体" w:hAnsi="宋体" w:eastAsia="宋体" w:cs="宋体"/>
                <w:spacing w:val="10"/>
                <w:sz w:val="24"/>
                <w:szCs w:val="24"/>
              </w:rPr>
              <w:t>如有，见第一章《</w:t>
            </w:r>
            <w:r>
              <w:rPr>
                <w:rFonts w:hint="eastAsia" w:ascii="宋体" w:hAnsi="宋体" w:eastAsia="宋体" w:cs="宋体"/>
                <w:spacing w:val="10"/>
                <w:sz w:val="24"/>
                <w:szCs w:val="24"/>
                <w:lang w:val="en-US" w:eastAsia="zh-CN"/>
              </w:rPr>
              <w:t>磋商</w:t>
            </w:r>
            <w:r>
              <w:rPr>
                <w:rFonts w:ascii="宋体" w:hAnsi="宋体" w:eastAsia="宋体" w:cs="宋体"/>
                <w:spacing w:val="10"/>
                <w:sz w:val="24"/>
                <w:szCs w:val="24"/>
              </w:rPr>
              <w:t>邀请》</w:t>
            </w:r>
          </w:p>
        </w:tc>
        <w:tc>
          <w:tcPr>
            <w:tcW w:w="1084" w:type="pct"/>
            <w:vAlign w:val="center"/>
          </w:tcPr>
          <w:p w14:paraId="58D1A02C">
            <w:pPr>
              <w:spacing w:after="50" w:line="360" w:lineRule="auto"/>
              <w:ind w:right="-10"/>
              <w:jc w:val="both"/>
              <w:rPr>
                <w:rFonts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5E4A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14:paraId="47BF3AF7">
            <w:pPr>
              <w:adjustRightInd w:val="0"/>
              <w:snapToGrid w:val="0"/>
              <w:spacing w:line="360" w:lineRule="auto"/>
              <w:ind w:right="-10" w:rightChars="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w:t>
            </w:r>
          </w:p>
        </w:tc>
        <w:tc>
          <w:tcPr>
            <w:tcW w:w="942" w:type="pct"/>
            <w:vAlign w:val="center"/>
          </w:tcPr>
          <w:p w14:paraId="451C6EF7">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磋商响应函</w:t>
            </w:r>
          </w:p>
        </w:tc>
        <w:tc>
          <w:tcPr>
            <w:tcW w:w="2601" w:type="pct"/>
            <w:vAlign w:val="center"/>
          </w:tcPr>
          <w:p w14:paraId="2579E85A">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w:t>
            </w:r>
            <w:r>
              <w:rPr>
                <w:rFonts w:hint="eastAsia" w:asciiTheme="minorEastAsia" w:hAnsiTheme="minorEastAsia" w:eastAsiaTheme="minorEastAsia"/>
                <w:color w:val="auto"/>
                <w:sz w:val="24"/>
                <w:szCs w:val="28"/>
                <w:highlight w:val="none"/>
                <w:lang w:val="en-US" w:eastAsia="zh-CN"/>
              </w:rPr>
              <w:t>公章</w:t>
            </w:r>
          </w:p>
        </w:tc>
        <w:tc>
          <w:tcPr>
            <w:tcW w:w="1084" w:type="pct"/>
            <w:vAlign w:val="center"/>
          </w:tcPr>
          <w:p w14:paraId="5FBD6E0B">
            <w:pPr>
              <w:adjustRightInd w:val="0"/>
              <w:snapToGrid w:val="0"/>
              <w:spacing w:line="360" w:lineRule="auto"/>
              <w:ind w:right="-10" w:rightChars="0"/>
              <w:jc w:val="center"/>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342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14:paraId="1CCCCB7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8</w:t>
            </w:r>
          </w:p>
        </w:tc>
        <w:tc>
          <w:tcPr>
            <w:tcW w:w="942" w:type="pct"/>
            <w:vAlign w:val="center"/>
          </w:tcPr>
          <w:p w14:paraId="59961177">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授权书</w:t>
            </w:r>
          </w:p>
        </w:tc>
        <w:tc>
          <w:tcPr>
            <w:tcW w:w="2601" w:type="pct"/>
            <w:vAlign w:val="center"/>
          </w:tcPr>
          <w:p w14:paraId="1A3462CA">
            <w:pPr>
              <w:spacing w:after="50" w:line="360" w:lineRule="auto"/>
              <w:ind w:right="-10" w:rightChars="0"/>
              <w:jc w:val="center"/>
              <w:rPr>
                <w:rFonts w:hint="eastAsia" w:ascii="宋体" w:hAnsi="宋体" w:cs="宋体" w:eastAsiaTheme="minorEastAsia"/>
                <w:spacing w:val="10"/>
                <w:sz w:val="24"/>
                <w:szCs w:val="24"/>
                <w:lang w:eastAsia="zh-CN"/>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spacing w:val="10"/>
                <w:sz w:val="24"/>
                <w:szCs w:val="24"/>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szCs w:val="28"/>
                <w:highlight w:val="none"/>
                <w:lang w:val="en-US" w:eastAsia="zh-CN"/>
              </w:rPr>
              <w:t>公章</w:t>
            </w:r>
          </w:p>
        </w:tc>
        <w:tc>
          <w:tcPr>
            <w:tcW w:w="1084" w:type="pct"/>
            <w:vAlign w:val="center"/>
          </w:tcPr>
          <w:p w14:paraId="376BB6A8">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的无需此件，提供身份证明即可。详见第六章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4BC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71" w:type="pct"/>
            <w:vAlign w:val="center"/>
          </w:tcPr>
          <w:p w14:paraId="41DEB4FD">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9</w:t>
            </w:r>
          </w:p>
        </w:tc>
        <w:tc>
          <w:tcPr>
            <w:tcW w:w="942" w:type="pct"/>
            <w:vAlign w:val="center"/>
          </w:tcPr>
          <w:p w14:paraId="526B49E2">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601" w:type="pct"/>
            <w:vAlign w:val="center"/>
          </w:tcPr>
          <w:p w14:paraId="09ABB594">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spacing w:val="10"/>
                <w:sz w:val="24"/>
                <w:szCs w:val="24"/>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84" w:type="pct"/>
            <w:vAlign w:val="center"/>
          </w:tcPr>
          <w:p w14:paraId="054DB0D2">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4082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14:paraId="28509929">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942" w:type="pct"/>
            <w:vAlign w:val="center"/>
          </w:tcPr>
          <w:p w14:paraId="60818FDC">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商务响应情况</w:t>
            </w:r>
          </w:p>
        </w:tc>
        <w:tc>
          <w:tcPr>
            <w:tcW w:w="2601" w:type="pct"/>
            <w:vAlign w:val="center"/>
          </w:tcPr>
          <w:p w14:paraId="6BF6A57C">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spacing w:val="10"/>
                <w:sz w:val="24"/>
                <w:szCs w:val="24"/>
                <w:lang w:val="en-US" w:eastAsia="zh-CN"/>
              </w:rPr>
              <w:t>磋商</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val="en-US" w:eastAsia="zh-CN"/>
              </w:rPr>
              <w:t>服务地点</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val="en-US" w:eastAsia="zh-CN"/>
              </w:rPr>
              <w:t>服务期限等实质性</w:t>
            </w:r>
            <w:r>
              <w:rPr>
                <w:rFonts w:hint="eastAsia" w:asciiTheme="minorEastAsia" w:hAnsiTheme="minorEastAsia" w:eastAsiaTheme="minorEastAsia"/>
                <w:color w:val="auto"/>
                <w:sz w:val="24"/>
                <w:szCs w:val="28"/>
                <w:highlight w:val="none"/>
              </w:rPr>
              <w:t>要求</w:t>
            </w:r>
          </w:p>
        </w:tc>
        <w:tc>
          <w:tcPr>
            <w:tcW w:w="1084" w:type="pct"/>
            <w:vAlign w:val="center"/>
          </w:tcPr>
          <w:p w14:paraId="1E15F095">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B3D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14:paraId="3BABB784">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w:t>
            </w:r>
          </w:p>
        </w:tc>
        <w:tc>
          <w:tcPr>
            <w:tcW w:w="942" w:type="pct"/>
            <w:vAlign w:val="center"/>
          </w:tcPr>
          <w:p w14:paraId="03BD954D">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其他要求</w:t>
            </w:r>
          </w:p>
        </w:tc>
        <w:tc>
          <w:tcPr>
            <w:tcW w:w="2601" w:type="pct"/>
            <w:vAlign w:val="center"/>
          </w:tcPr>
          <w:p w14:paraId="518B1B54">
            <w:pPr>
              <w:spacing w:after="50" w:line="360" w:lineRule="auto"/>
              <w:ind w:right="-10" w:rightChars="0"/>
              <w:jc w:val="center"/>
              <w:rPr>
                <w:rFonts w:ascii="宋体" w:hAnsi="宋体" w:eastAsia="宋体" w:cs="宋体"/>
                <w:spacing w:val="10"/>
                <w:sz w:val="24"/>
                <w:szCs w:val="24"/>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084" w:type="pct"/>
            <w:vAlign w:val="center"/>
          </w:tcPr>
          <w:p w14:paraId="64F73A1A">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p>
        </w:tc>
      </w:tr>
    </w:tbl>
    <w:p w14:paraId="688A9D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1E9476AB">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3C5487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ascii="宋体" w:hAnsi="宋体" w:eastAsia="宋体"/>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6CF71237">
      <w:pPr>
        <w:spacing w:line="360" w:lineRule="auto"/>
        <w:ind w:firstLine="435"/>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66"/>
        <w:tblW w:w="88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2063"/>
        <w:gridCol w:w="4164"/>
        <w:gridCol w:w="1285"/>
      </w:tblGrid>
      <w:tr w14:paraId="2822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372" w:type="dxa"/>
            <w:noWrap w:val="0"/>
            <w:vAlign w:val="top"/>
          </w:tcPr>
          <w:p w14:paraId="361D9887">
            <w:pPr>
              <w:pStyle w:val="67"/>
              <w:spacing w:before="82" w:line="218" w:lineRule="auto"/>
              <w:ind w:left="479"/>
              <w:rPr>
                <w:sz w:val="20"/>
                <w:szCs w:val="20"/>
              </w:rPr>
            </w:pPr>
            <w:r>
              <w:rPr>
                <w:b/>
                <w:bCs/>
                <w:spacing w:val="3"/>
                <w:sz w:val="20"/>
                <w:szCs w:val="20"/>
              </w:rPr>
              <w:t>类别</w:t>
            </w:r>
          </w:p>
        </w:tc>
        <w:tc>
          <w:tcPr>
            <w:tcW w:w="2063" w:type="dxa"/>
            <w:noWrap w:val="0"/>
            <w:vAlign w:val="top"/>
          </w:tcPr>
          <w:p w14:paraId="23DE10EA">
            <w:pPr>
              <w:pStyle w:val="67"/>
              <w:spacing w:before="82" w:line="218" w:lineRule="auto"/>
              <w:ind w:left="614"/>
              <w:rPr>
                <w:sz w:val="20"/>
                <w:szCs w:val="20"/>
              </w:rPr>
            </w:pPr>
            <w:r>
              <w:rPr>
                <w:b/>
                <w:bCs/>
                <w:spacing w:val="6"/>
                <w:sz w:val="20"/>
                <w:szCs w:val="20"/>
              </w:rPr>
              <w:t>评分内容</w:t>
            </w:r>
          </w:p>
        </w:tc>
        <w:tc>
          <w:tcPr>
            <w:tcW w:w="4164" w:type="dxa"/>
            <w:noWrap w:val="0"/>
            <w:vAlign w:val="top"/>
          </w:tcPr>
          <w:p w14:paraId="23ADDB11">
            <w:pPr>
              <w:pStyle w:val="67"/>
              <w:spacing w:before="82" w:line="218" w:lineRule="auto"/>
              <w:ind w:left="1666"/>
              <w:rPr>
                <w:sz w:val="20"/>
                <w:szCs w:val="20"/>
              </w:rPr>
            </w:pPr>
            <w:r>
              <w:rPr>
                <w:b/>
                <w:bCs/>
                <w:spacing w:val="6"/>
                <w:sz w:val="20"/>
                <w:szCs w:val="20"/>
              </w:rPr>
              <w:t>评分标准</w:t>
            </w:r>
          </w:p>
        </w:tc>
        <w:tc>
          <w:tcPr>
            <w:tcW w:w="1285" w:type="dxa"/>
            <w:noWrap w:val="0"/>
            <w:vAlign w:val="top"/>
          </w:tcPr>
          <w:p w14:paraId="42243197">
            <w:pPr>
              <w:pStyle w:val="67"/>
              <w:spacing w:before="82" w:line="218" w:lineRule="auto"/>
              <w:ind w:left="229"/>
              <w:rPr>
                <w:sz w:val="20"/>
                <w:szCs w:val="20"/>
              </w:rPr>
            </w:pPr>
            <w:r>
              <w:rPr>
                <w:b/>
                <w:bCs/>
                <w:spacing w:val="5"/>
                <w:sz w:val="20"/>
                <w:szCs w:val="20"/>
              </w:rPr>
              <w:t>分值范围</w:t>
            </w:r>
          </w:p>
        </w:tc>
      </w:tr>
      <w:tr w14:paraId="7C67D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jc w:val="center"/>
        </w:trPr>
        <w:tc>
          <w:tcPr>
            <w:tcW w:w="1372" w:type="dxa"/>
            <w:vMerge w:val="restart"/>
            <w:noWrap w:val="0"/>
            <w:vAlign w:val="center"/>
          </w:tcPr>
          <w:p w14:paraId="0B9E0C7B">
            <w:pPr>
              <w:spacing w:line="257" w:lineRule="auto"/>
              <w:jc w:val="center"/>
              <w:rPr>
                <w:rFonts w:hint="eastAsia" w:ascii="宋体" w:hAnsi="宋体" w:eastAsia="宋体" w:cs="宋体"/>
                <w:sz w:val="24"/>
                <w:szCs w:val="24"/>
              </w:rPr>
            </w:pPr>
          </w:p>
          <w:p w14:paraId="260DD438">
            <w:pPr>
              <w:spacing w:line="257" w:lineRule="auto"/>
              <w:jc w:val="center"/>
              <w:rPr>
                <w:rFonts w:hint="eastAsia" w:ascii="宋体" w:hAnsi="宋体" w:eastAsia="宋体" w:cs="宋体"/>
                <w:sz w:val="24"/>
                <w:szCs w:val="24"/>
              </w:rPr>
            </w:pPr>
          </w:p>
          <w:p w14:paraId="5B6EE9D7">
            <w:pPr>
              <w:spacing w:line="257" w:lineRule="auto"/>
              <w:jc w:val="center"/>
              <w:rPr>
                <w:rFonts w:hint="eastAsia" w:ascii="宋体" w:hAnsi="宋体" w:eastAsia="宋体" w:cs="宋体"/>
                <w:sz w:val="24"/>
                <w:szCs w:val="24"/>
              </w:rPr>
            </w:pPr>
          </w:p>
          <w:p w14:paraId="6D5BA74C">
            <w:pPr>
              <w:spacing w:line="257" w:lineRule="auto"/>
              <w:jc w:val="center"/>
              <w:rPr>
                <w:rFonts w:hint="eastAsia" w:ascii="宋体" w:hAnsi="宋体" w:eastAsia="宋体" w:cs="宋体"/>
                <w:sz w:val="24"/>
                <w:szCs w:val="24"/>
              </w:rPr>
            </w:pPr>
          </w:p>
          <w:p w14:paraId="69F18798">
            <w:pPr>
              <w:spacing w:line="258" w:lineRule="auto"/>
              <w:jc w:val="center"/>
              <w:rPr>
                <w:rFonts w:hint="eastAsia" w:ascii="宋体" w:hAnsi="宋体" w:eastAsia="宋体" w:cs="宋体"/>
                <w:sz w:val="24"/>
                <w:szCs w:val="24"/>
              </w:rPr>
            </w:pPr>
          </w:p>
          <w:p w14:paraId="52AA0700">
            <w:pPr>
              <w:pStyle w:val="67"/>
              <w:spacing w:before="65" w:line="280" w:lineRule="auto"/>
              <w:ind w:left="254" w:right="158" w:hanging="86"/>
              <w:jc w:val="center"/>
              <w:rPr>
                <w:rFonts w:hint="eastAsia" w:ascii="宋体" w:hAnsi="宋体" w:eastAsia="宋体" w:cs="宋体"/>
                <w:sz w:val="24"/>
                <w:szCs w:val="24"/>
              </w:rPr>
            </w:pPr>
            <w:r>
              <w:rPr>
                <w:rFonts w:hint="eastAsia" w:ascii="宋体" w:hAnsi="宋体" w:eastAsia="宋体" w:cs="宋体"/>
                <w:spacing w:val="7"/>
                <w:sz w:val="24"/>
                <w:szCs w:val="24"/>
              </w:rPr>
              <w:t>技术资信分</w:t>
            </w:r>
            <w:r>
              <w:rPr>
                <w:rFonts w:hint="eastAsia" w:ascii="宋体" w:hAnsi="宋体" w:eastAsia="宋体" w:cs="宋体"/>
                <w:spacing w:val="3"/>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70</w:t>
            </w:r>
            <w:r>
              <w:rPr>
                <w:rFonts w:hint="eastAsia" w:ascii="宋体" w:hAnsi="宋体" w:eastAsia="宋体" w:cs="宋体"/>
                <w:sz w:val="24"/>
                <w:szCs w:val="24"/>
              </w:rPr>
              <w:t>分）</w:t>
            </w:r>
          </w:p>
        </w:tc>
        <w:tc>
          <w:tcPr>
            <w:tcW w:w="2063" w:type="dxa"/>
            <w:noWrap w:val="0"/>
            <w:vAlign w:val="center"/>
          </w:tcPr>
          <w:p w14:paraId="5E940E3C">
            <w:pPr>
              <w:spacing w:line="257" w:lineRule="auto"/>
              <w:jc w:val="center"/>
              <w:rPr>
                <w:rFonts w:ascii="Arial"/>
                <w:sz w:val="21"/>
              </w:rPr>
            </w:pPr>
          </w:p>
          <w:p w14:paraId="1978D49A">
            <w:pPr>
              <w:spacing w:line="257" w:lineRule="auto"/>
              <w:jc w:val="center"/>
              <w:rPr>
                <w:rFonts w:ascii="Arial"/>
                <w:sz w:val="21"/>
              </w:rPr>
            </w:pPr>
          </w:p>
          <w:p w14:paraId="029CF660">
            <w:pPr>
              <w:spacing w:line="257" w:lineRule="auto"/>
              <w:jc w:val="center"/>
              <w:rPr>
                <w:rFonts w:ascii="Arial"/>
                <w:sz w:val="21"/>
              </w:rPr>
            </w:pPr>
          </w:p>
          <w:p w14:paraId="4C09D4DB">
            <w:pPr>
              <w:spacing w:line="257" w:lineRule="auto"/>
              <w:jc w:val="center"/>
              <w:rPr>
                <w:rFonts w:ascii="Arial"/>
                <w:sz w:val="21"/>
              </w:rPr>
            </w:pPr>
          </w:p>
          <w:p w14:paraId="36E8ED92">
            <w:pPr>
              <w:spacing w:line="258" w:lineRule="auto"/>
              <w:jc w:val="center"/>
              <w:rPr>
                <w:rFonts w:ascii="Arial"/>
                <w:sz w:val="21"/>
              </w:rPr>
            </w:pPr>
          </w:p>
          <w:p w14:paraId="7ADC0190">
            <w:pPr>
              <w:pStyle w:val="67"/>
              <w:spacing w:before="65" w:line="228" w:lineRule="auto"/>
              <w:jc w:val="center"/>
              <w:rPr>
                <w:sz w:val="20"/>
                <w:szCs w:val="20"/>
              </w:rPr>
            </w:pPr>
            <w:r>
              <w:rPr>
                <w:rFonts w:hint="eastAsia" w:ascii="宋体" w:hAnsi="宋体" w:eastAsia="宋体" w:cs="宋体"/>
                <w:sz w:val="24"/>
                <w:szCs w:val="24"/>
                <w:lang w:val="en-US" w:eastAsia="zh-CN"/>
              </w:rPr>
              <w:t>对项目的了解分析及应对措施</w:t>
            </w:r>
          </w:p>
        </w:tc>
        <w:tc>
          <w:tcPr>
            <w:tcW w:w="4164" w:type="dxa"/>
            <w:noWrap w:val="0"/>
            <w:vAlign w:val="top"/>
          </w:tcPr>
          <w:p w14:paraId="33A4F35E">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评标委员会根据磋商文件要求及投标人提供的对本项目的了解分析及应对措施，进行综合评分：</w:t>
            </w:r>
          </w:p>
          <w:p w14:paraId="5C87C50D">
            <w:pPr>
              <w:keepNext w:val="0"/>
              <w:keepLines w:val="0"/>
              <w:pageBreakBefore w:val="0"/>
              <w:widowControl w:val="0"/>
              <w:numPr>
                <w:ilvl w:val="0"/>
                <w:numId w:val="2"/>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对本项目的了解分析及应对措施，优于本项目实际情况且详细完善，重难点解决应对措施切合实际得10分；</w:t>
            </w:r>
          </w:p>
          <w:p w14:paraId="1E329558">
            <w:pPr>
              <w:keepNext w:val="0"/>
              <w:keepLines w:val="0"/>
              <w:pageBreakBefore w:val="0"/>
              <w:widowControl w:val="0"/>
              <w:numPr>
                <w:ilvl w:val="0"/>
                <w:numId w:val="2"/>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对本项目的了解分析及应对措施，符合本项目实际情况且较详细完善，重难点解决应对措施基本贴合实际得7分；</w:t>
            </w:r>
          </w:p>
          <w:p w14:paraId="63AA1967">
            <w:pPr>
              <w:keepNext w:val="0"/>
              <w:keepLines w:val="0"/>
              <w:pageBreakBefore w:val="0"/>
              <w:widowControl w:val="0"/>
              <w:numPr>
                <w:ilvl w:val="0"/>
                <w:numId w:val="2"/>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对本项目的了解分析及应对措施部分符合本项目实际情况且重难点解决应对措施针对性一般得4分；</w:t>
            </w:r>
          </w:p>
          <w:p w14:paraId="25B40EE9">
            <w:pPr>
              <w:keepNext w:val="0"/>
              <w:keepLines w:val="0"/>
              <w:pageBreakBefore w:val="0"/>
              <w:widowControl w:val="0"/>
              <w:numPr>
                <w:ilvl w:val="0"/>
                <w:numId w:val="2"/>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对本项目的了解分析及应对措施有待提升且重难点解决应对措施简略不完整、针对性较差得1分；</w:t>
            </w:r>
          </w:p>
          <w:p w14:paraId="18671543">
            <w:pPr>
              <w:keepNext w:val="0"/>
              <w:keepLines w:val="0"/>
              <w:pageBreakBefore w:val="0"/>
              <w:widowControl w:val="0"/>
              <w:numPr>
                <w:ilvl w:val="0"/>
                <w:numId w:val="2"/>
              </w:numPr>
              <w:kinsoku/>
              <w:overflowPunct/>
              <w:topLinePunct w:val="0"/>
              <w:autoSpaceDE/>
              <w:autoSpaceDN/>
              <w:bidi w:val="0"/>
              <w:adjustRightInd/>
              <w:snapToGrid/>
              <w:spacing w:line="360" w:lineRule="auto"/>
              <w:ind w:firstLine="480" w:firstLineChars="200"/>
              <w:textAlignment w:val="auto"/>
              <w:rPr>
                <w:sz w:val="20"/>
                <w:szCs w:val="20"/>
              </w:rPr>
            </w:pPr>
            <w:r>
              <w:rPr>
                <w:rFonts w:hint="eastAsia" w:ascii="宋体" w:hAnsi="宋体" w:eastAsia="宋体" w:cs="宋体"/>
                <w:sz w:val="24"/>
                <w:szCs w:val="24"/>
                <w:lang w:val="en-US" w:eastAsia="zh-CN"/>
              </w:rPr>
              <w:t>方案不可行或未提供的得0分。</w:t>
            </w:r>
          </w:p>
        </w:tc>
        <w:tc>
          <w:tcPr>
            <w:tcW w:w="1285" w:type="dxa"/>
            <w:noWrap w:val="0"/>
            <w:vAlign w:val="center"/>
          </w:tcPr>
          <w:p w14:paraId="7E32AEF2">
            <w:pPr>
              <w:spacing w:line="257" w:lineRule="auto"/>
              <w:rPr>
                <w:rFonts w:ascii="Arial"/>
                <w:sz w:val="21"/>
              </w:rPr>
            </w:pPr>
          </w:p>
          <w:p w14:paraId="426CBE47">
            <w:pPr>
              <w:spacing w:line="257" w:lineRule="auto"/>
              <w:rPr>
                <w:rFonts w:ascii="Arial"/>
                <w:sz w:val="21"/>
              </w:rPr>
            </w:pPr>
          </w:p>
          <w:p w14:paraId="2630893A">
            <w:pPr>
              <w:spacing w:line="257" w:lineRule="auto"/>
              <w:rPr>
                <w:rFonts w:ascii="Arial"/>
                <w:sz w:val="21"/>
              </w:rPr>
            </w:pPr>
          </w:p>
          <w:p w14:paraId="27614983">
            <w:pPr>
              <w:spacing w:line="257" w:lineRule="auto"/>
              <w:rPr>
                <w:rFonts w:ascii="Arial"/>
                <w:sz w:val="21"/>
              </w:rPr>
            </w:pPr>
          </w:p>
          <w:p w14:paraId="2E370EF5">
            <w:pPr>
              <w:spacing w:line="258" w:lineRule="auto"/>
              <w:rPr>
                <w:rFonts w:ascii="Arial"/>
                <w:sz w:val="21"/>
              </w:rPr>
            </w:pPr>
          </w:p>
          <w:p w14:paraId="1E65FDAA">
            <w:pPr>
              <w:pStyle w:val="67"/>
              <w:spacing w:before="65" w:line="228" w:lineRule="auto"/>
              <w:ind w:left="308"/>
              <w:rPr>
                <w:sz w:val="20"/>
                <w:szCs w:val="20"/>
              </w:rPr>
            </w:pPr>
            <w:r>
              <w:rPr>
                <w:spacing w:val="2"/>
                <w:sz w:val="20"/>
                <w:szCs w:val="20"/>
              </w:rPr>
              <w:t>0-1</w:t>
            </w:r>
            <w:r>
              <w:rPr>
                <w:rFonts w:hint="eastAsia" w:eastAsia="宋体"/>
                <w:spacing w:val="2"/>
                <w:sz w:val="20"/>
                <w:szCs w:val="20"/>
                <w:lang w:val="en-US" w:eastAsia="zh-CN"/>
              </w:rPr>
              <w:t>0</w:t>
            </w:r>
            <w:r>
              <w:rPr>
                <w:spacing w:val="2"/>
                <w:sz w:val="20"/>
                <w:szCs w:val="20"/>
              </w:rPr>
              <w:t>分</w:t>
            </w:r>
          </w:p>
        </w:tc>
      </w:tr>
      <w:tr w14:paraId="1FBC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72" w:type="dxa"/>
            <w:vMerge w:val="continue"/>
            <w:noWrap w:val="0"/>
            <w:vAlign w:val="top"/>
          </w:tcPr>
          <w:p w14:paraId="16B584E0">
            <w:pPr>
              <w:pStyle w:val="67"/>
              <w:spacing w:before="65" w:line="280" w:lineRule="auto"/>
              <w:ind w:left="254" w:right="158" w:hanging="86"/>
              <w:rPr>
                <w:spacing w:val="7"/>
                <w:sz w:val="20"/>
                <w:szCs w:val="20"/>
              </w:rPr>
            </w:pPr>
          </w:p>
        </w:tc>
        <w:tc>
          <w:tcPr>
            <w:tcW w:w="2063" w:type="dxa"/>
            <w:shd w:val="clear" w:color="auto" w:fill="auto"/>
            <w:noWrap w:val="0"/>
            <w:vAlign w:val="center"/>
          </w:tcPr>
          <w:p w14:paraId="68CF9055">
            <w:pPr>
              <w:spacing w:line="251" w:lineRule="auto"/>
              <w:rPr>
                <w:rFonts w:ascii="Arial"/>
                <w:sz w:val="21"/>
              </w:rPr>
            </w:pPr>
          </w:p>
          <w:p w14:paraId="5DDD067C">
            <w:pPr>
              <w:spacing w:line="252" w:lineRule="auto"/>
              <w:rPr>
                <w:rFonts w:ascii="Arial"/>
                <w:sz w:val="21"/>
              </w:rPr>
            </w:pPr>
          </w:p>
          <w:p w14:paraId="392F467A">
            <w:pPr>
              <w:spacing w:line="252" w:lineRule="auto"/>
              <w:rPr>
                <w:rFonts w:ascii="Arial"/>
                <w:sz w:val="21"/>
              </w:rPr>
            </w:pPr>
          </w:p>
          <w:p w14:paraId="323615BC">
            <w:pPr>
              <w:spacing w:line="252" w:lineRule="auto"/>
              <w:rPr>
                <w:rFonts w:ascii="Arial"/>
                <w:sz w:val="21"/>
              </w:rPr>
            </w:pPr>
          </w:p>
          <w:p w14:paraId="3F1592B0">
            <w:pPr>
              <w:spacing w:line="252" w:lineRule="auto"/>
              <w:rPr>
                <w:rFonts w:ascii="Arial"/>
                <w:sz w:val="21"/>
              </w:rPr>
            </w:pPr>
          </w:p>
          <w:p w14:paraId="47C3ED72">
            <w:pPr>
              <w:spacing w:line="252" w:lineRule="auto"/>
              <w:rPr>
                <w:rFonts w:ascii="Arial"/>
                <w:sz w:val="21"/>
              </w:rPr>
            </w:pPr>
          </w:p>
          <w:p w14:paraId="43BCE882">
            <w:pPr>
              <w:spacing w:line="252" w:lineRule="auto"/>
              <w:rPr>
                <w:rFonts w:ascii="Arial"/>
                <w:sz w:val="21"/>
              </w:rPr>
            </w:pPr>
          </w:p>
          <w:p w14:paraId="399BBE5E">
            <w:pPr>
              <w:pStyle w:val="67"/>
              <w:spacing w:before="65" w:line="227" w:lineRule="auto"/>
              <w:ind w:left="959" w:leftChars="114" w:hanging="720" w:hangingChars="300"/>
              <w:rPr>
                <w:rFonts w:hint="default" w:ascii="Arial" w:hAnsi="Arial" w:eastAsia="Arial" w:cs="Arial"/>
                <w:kern w:val="2"/>
                <w:sz w:val="20"/>
                <w:szCs w:val="20"/>
                <w:lang w:val="en-US" w:eastAsia="en-US" w:bidi="ar-SA"/>
              </w:rPr>
            </w:pPr>
            <w:r>
              <w:rPr>
                <w:rFonts w:hint="eastAsia" w:ascii="宋体" w:hAnsi="宋体" w:eastAsia="宋体" w:cs="宋体"/>
                <w:sz w:val="24"/>
                <w:szCs w:val="24"/>
                <w:lang w:val="en-US" w:eastAsia="zh-CN"/>
              </w:rPr>
              <w:t>人员组织架构及配置</w:t>
            </w:r>
          </w:p>
        </w:tc>
        <w:tc>
          <w:tcPr>
            <w:tcW w:w="4164" w:type="dxa"/>
            <w:shd w:val="clear" w:color="auto" w:fill="auto"/>
            <w:noWrap w:val="0"/>
            <w:vAlign w:val="top"/>
          </w:tcPr>
          <w:p w14:paraId="0EDFED0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评标委员会根据磋商文件要求及投标人提供的对本项目的人员组织架构及配置，进行综合评分：</w:t>
            </w:r>
          </w:p>
          <w:p w14:paraId="7B79C7BD">
            <w:pPr>
              <w:keepNext w:val="0"/>
              <w:keepLines w:val="0"/>
              <w:pageBreakBefore w:val="0"/>
              <w:widowControl w:val="0"/>
              <w:numPr>
                <w:ilvl w:val="0"/>
                <w:numId w:val="3"/>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对本项目的人员组织架构及配置方案科学合理、可行性强的得10分；</w:t>
            </w:r>
          </w:p>
          <w:p w14:paraId="604C3F50">
            <w:pPr>
              <w:keepNext w:val="0"/>
              <w:keepLines w:val="0"/>
              <w:pageBreakBefore w:val="0"/>
              <w:widowControl w:val="0"/>
              <w:numPr>
                <w:ilvl w:val="0"/>
                <w:numId w:val="3"/>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对本项目的人员组织架构及配置方案合理、可行较强的7分；</w:t>
            </w:r>
          </w:p>
          <w:p w14:paraId="2BC70268">
            <w:pPr>
              <w:keepNext w:val="0"/>
              <w:keepLines w:val="0"/>
              <w:pageBreakBefore w:val="0"/>
              <w:widowControl w:val="0"/>
              <w:numPr>
                <w:ilvl w:val="0"/>
                <w:numId w:val="3"/>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对本项目的人员组织架构及配置方案基本合理、可行性一般得4分；</w:t>
            </w:r>
          </w:p>
          <w:p w14:paraId="1BF7608C">
            <w:pPr>
              <w:keepNext w:val="0"/>
              <w:keepLines w:val="0"/>
              <w:pageBreakBefore w:val="0"/>
              <w:widowControl w:val="0"/>
              <w:numPr>
                <w:ilvl w:val="0"/>
                <w:numId w:val="3"/>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对本项目的人员组织架构及配置方案不够全面且有部分缺陷的得1分；</w:t>
            </w:r>
          </w:p>
          <w:p w14:paraId="1EC8BD6A">
            <w:pPr>
              <w:keepNext w:val="0"/>
              <w:keepLines w:val="0"/>
              <w:pageBreakBefore w:val="0"/>
              <w:widowControl w:val="0"/>
              <w:numPr>
                <w:ilvl w:val="0"/>
                <w:numId w:val="3"/>
              </w:numPr>
              <w:kinsoku/>
              <w:overflowPunct/>
              <w:topLinePunct w:val="0"/>
              <w:autoSpaceDE/>
              <w:autoSpaceDN/>
              <w:bidi w:val="0"/>
              <w:adjustRightInd/>
              <w:snapToGrid/>
              <w:spacing w:line="360" w:lineRule="auto"/>
              <w:ind w:firstLine="480" w:firstLineChars="200"/>
              <w:textAlignment w:val="auto"/>
              <w:rPr>
                <w:rFonts w:ascii="Arial" w:hAnsi="Arial" w:eastAsia="Arial" w:cs="Arial"/>
                <w:kern w:val="2"/>
                <w:sz w:val="20"/>
                <w:szCs w:val="20"/>
                <w:lang w:val="en-US" w:eastAsia="en-US" w:bidi="ar-SA"/>
              </w:rPr>
            </w:pPr>
            <w:r>
              <w:rPr>
                <w:rFonts w:hint="eastAsia" w:ascii="宋体" w:hAnsi="宋体" w:eastAsia="宋体" w:cs="宋体"/>
                <w:sz w:val="24"/>
                <w:szCs w:val="24"/>
                <w:lang w:val="en-US" w:eastAsia="zh-CN"/>
              </w:rPr>
              <w:t>方案不可行或未提供的得0分。</w:t>
            </w:r>
          </w:p>
        </w:tc>
        <w:tc>
          <w:tcPr>
            <w:tcW w:w="1285" w:type="dxa"/>
            <w:shd w:val="clear" w:color="auto" w:fill="auto"/>
            <w:noWrap w:val="0"/>
            <w:vAlign w:val="center"/>
          </w:tcPr>
          <w:p w14:paraId="6EACADBA">
            <w:pPr>
              <w:spacing w:line="251" w:lineRule="auto"/>
              <w:rPr>
                <w:rFonts w:ascii="Arial"/>
                <w:sz w:val="21"/>
              </w:rPr>
            </w:pPr>
          </w:p>
          <w:p w14:paraId="78058537">
            <w:pPr>
              <w:spacing w:line="252" w:lineRule="auto"/>
              <w:rPr>
                <w:rFonts w:ascii="Arial"/>
                <w:sz w:val="21"/>
              </w:rPr>
            </w:pPr>
          </w:p>
          <w:p w14:paraId="12ABE182">
            <w:pPr>
              <w:spacing w:line="252" w:lineRule="auto"/>
              <w:rPr>
                <w:rFonts w:ascii="Arial"/>
                <w:sz w:val="21"/>
              </w:rPr>
            </w:pPr>
          </w:p>
          <w:p w14:paraId="1B5C9A23">
            <w:pPr>
              <w:spacing w:line="252" w:lineRule="auto"/>
              <w:rPr>
                <w:rFonts w:ascii="Arial"/>
                <w:sz w:val="21"/>
              </w:rPr>
            </w:pPr>
          </w:p>
          <w:p w14:paraId="5AC32957">
            <w:pPr>
              <w:spacing w:line="252" w:lineRule="auto"/>
              <w:rPr>
                <w:rFonts w:ascii="Arial"/>
                <w:sz w:val="21"/>
              </w:rPr>
            </w:pPr>
          </w:p>
          <w:p w14:paraId="45470A2C">
            <w:pPr>
              <w:spacing w:line="252" w:lineRule="auto"/>
              <w:rPr>
                <w:rFonts w:ascii="Arial"/>
                <w:sz w:val="21"/>
              </w:rPr>
            </w:pPr>
          </w:p>
          <w:p w14:paraId="4C32F28E">
            <w:pPr>
              <w:spacing w:line="252" w:lineRule="auto"/>
              <w:rPr>
                <w:rFonts w:ascii="Arial"/>
                <w:sz w:val="21"/>
              </w:rPr>
            </w:pPr>
          </w:p>
          <w:p w14:paraId="4076D0B1">
            <w:pPr>
              <w:pStyle w:val="67"/>
              <w:spacing w:before="65" w:line="228" w:lineRule="auto"/>
              <w:ind w:left="360" w:leftChars="0"/>
              <w:rPr>
                <w:rFonts w:ascii="Arial" w:hAnsi="Arial" w:eastAsia="Arial" w:cs="Arial"/>
                <w:kern w:val="2"/>
                <w:sz w:val="20"/>
                <w:szCs w:val="20"/>
                <w:lang w:val="en-US" w:eastAsia="en-US" w:bidi="ar-SA"/>
              </w:rPr>
            </w:pPr>
            <w:r>
              <w:rPr>
                <w:spacing w:val="1"/>
                <w:sz w:val="20"/>
                <w:szCs w:val="20"/>
              </w:rPr>
              <w:t>0-</w:t>
            </w:r>
            <w:r>
              <w:rPr>
                <w:rFonts w:hint="eastAsia" w:eastAsia="宋体"/>
                <w:spacing w:val="1"/>
                <w:sz w:val="20"/>
                <w:szCs w:val="20"/>
                <w:lang w:val="en-US" w:eastAsia="zh-CN"/>
              </w:rPr>
              <w:t>10</w:t>
            </w:r>
            <w:r>
              <w:rPr>
                <w:spacing w:val="1"/>
                <w:sz w:val="20"/>
                <w:szCs w:val="20"/>
              </w:rPr>
              <w:t>分</w:t>
            </w:r>
          </w:p>
        </w:tc>
      </w:tr>
      <w:tr w14:paraId="72E6E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jc w:val="center"/>
        </w:trPr>
        <w:tc>
          <w:tcPr>
            <w:tcW w:w="1372" w:type="dxa"/>
            <w:vMerge w:val="restart"/>
            <w:noWrap w:val="0"/>
            <w:vAlign w:val="top"/>
          </w:tcPr>
          <w:p w14:paraId="1FF0E55D">
            <w:pPr>
              <w:pStyle w:val="67"/>
              <w:spacing w:before="65" w:line="280" w:lineRule="auto"/>
              <w:ind w:left="254" w:right="158" w:hanging="86"/>
              <w:rPr>
                <w:spacing w:val="7"/>
                <w:sz w:val="20"/>
                <w:szCs w:val="20"/>
              </w:rPr>
            </w:pPr>
          </w:p>
        </w:tc>
        <w:tc>
          <w:tcPr>
            <w:tcW w:w="2063" w:type="dxa"/>
            <w:shd w:val="clear" w:color="auto" w:fill="auto"/>
            <w:noWrap w:val="0"/>
            <w:vAlign w:val="center"/>
          </w:tcPr>
          <w:p w14:paraId="3D6CCA66">
            <w:pPr>
              <w:pStyle w:val="67"/>
              <w:spacing w:before="65" w:line="227" w:lineRule="auto"/>
              <w:ind w:left="959" w:leftChars="114" w:hanging="720" w:hanging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设备维护维修保养方案</w:t>
            </w:r>
          </w:p>
        </w:tc>
        <w:tc>
          <w:tcPr>
            <w:tcW w:w="4164" w:type="dxa"/>
            <w:shd w:val="clear" w:color="auto" w:fill="auto"/>
            <w:noWrap w:val="0"/>
            <w:vAlign w:val="top"/>
          </w:tcPr>
          <w:p w14:paraId="6B0FA93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评标委员会根据磋商文件要求及投标人提供的对本项目的设备维护维修保养方案，进行综合评分：</w:t>
            </w:r>
          </w:p>
          <w:p w14:paraId="75B77989">
            <w:pPr>
              <w:pStyle w:val="67"/>
              <w:numPr>
                <w:ilvl w:val="0"/>
                <w:numId w:val="4"/>
              </w:numPr>
              <w:spacing w:before="30" w:line="360" w:lineRule="auto"/>
              <w:ind w:left="200" w:leftChars="0" w:right="104" w:rightChars="0" w:firstLine="10" w:firstLineChars="0"/>
              <w:rPr>
                <w:rFonts w:hint="eastAsia" w:ascii="宋体" w:hAnsi="宋体" w:eastAsia="宋体" w:cs="宋体"/>
                <w:sz w:val="24"/>
                <w:szCs w:val="24"/>
                <w:lang w:val="en-US" w:eastAsia="zh-CN"/>
              </w:rPr>
            </w:pPr>
            <w:r>
              <w:rPr>
                <w:rFonts w:hint="eastAsia" w:eastAsia="宋体" w:cs="Arial"/>
                <w:kern w:val="2"/>
                <w:sz w:val="24"/>
                <w:szCs w:val="24"/>
                <w:lang w:val="en-US" w:eastAsia="zh-CN" w:bidi="ar-SA"/>
              </w:rPr>
              <w:t>对本项目的设备维护维修保养方案</w:t>
            </w:r>
            <w:r>
              <w:rPr>
                <w:rFonts w:hint="eastAsia" w:ascii="宋体" w:hAnsi="宋体" w:eastAsia="宋体" w:cs="宋体"/>
                <w:sz w:val="24"/>
                <w:szCs w:val="24"/>
                <w:lang w:val="en-US" w:eastAsia="zh-CN"/>
              </w:rPr>
              <w:t>科学合理、可行性强的得10分；</w:t>
            </w:r>
          </w:p>
          <w:p w14:paraId="7458E21B">
            <w:pPr>
              <w:pStyle w:val="67"/>
              <w:numPr>
                <w:ilvl w:val="0"/>
                <w:numId w:val="4"/>
              </w:numPr>
              <w:spacing w:before="30" w:line="360" w:lineRule="auto"/>
              <w:ind w:left="200" w:leftChars="0" w:right="104" w:rightChars="0" w:firstLine="10" w:firstLineChars="0"/>
              <w:rPr>
                <w:rFonts w:hint="default" w:ascii="宋体" w:hAnsi="宋体" w:eastAsia="宋体" w:cs="宋体"/>
                <w:sz w:val="24"/>
                <w:szCs w:val="24"/>
                <w:lang w:val="en-US" w:eastAsia="zh-CN"/>
              </w:rPr>
            </w:pPr>
            <w:r>
              <w:rPr>
                <w:rFonts w:hint="eastAsia" w:eastAsia="宋体" w:cs="Arial"/>
                <w:kern w:val="2"/>
                <w:sz w:val="24"/>
                <w:szCs w:val="24"/>
                <w:lang w:val="en-US" w:eastAsia="zh-CN" w:bidi="ar-SA"/>
              </w:rPr>
              <w:t>对本项目的设备维护维修保养方案</w:t>
            </w:r>
            <w:r>
              <w:rPr>
                <w:rFonts w:hint="eastAsia" w:ascii="宋体" w:hAnsi="宋体" w:eastAsia="宋体" w:cs="宋体"/>
                <w:sz w:val="24"/>
                <w:szCs w:val="24"/>
                <w:lang w:val="en-US" w:eastAsia="zh-CN"/>
              </w:rPr>
              <w:t>合理、可行较强的7分；</w:t>
            </w:r>
          </w:p>
          <w:p w14:paraId="52E1DF52">
            <w:pPr>
              <w:pStyle w:val="67"/>
              <w:numPr>
                <w:ilvl w:val="0"/>
                <w:numId w:val="4"/>
              </w:numPr>
              <w:spacing w:before="30" w:line="360" w:lineRule="auto"/>
              <w:ind w:left="200" w:leftChars="0" w:right="104" w:rightChars="0" w:firstLine="10" w:firstLineChars="0"/>
              <w:rPr>
                <w:rFonts w:hint="default" w:ascii="宋体" w:hAnsi="宋体" w:eastAsia="宋体" w:cs="宋体"/>
                <w:sz w:val="24"/>
                <w:szCs w:val="24"/>
                <w:lang w:val="en-US" w:eastAsia="zh-CN"/>
              </w:rPr>
            </w:pPr>
            <w:r>
              <w:rPr>
                <w:rFonts w:hint="eastAsia" w:eastAsia="宋体" w:cs="Arial"/>
                <w:kern w:val="2"/>
                <w:sz w:val="24"/>
                <w:szCs w:val="24"/>
                <w:lang w:val="en-US" w:eastAsia="zh-CN" w:bidi="ar-SA"/>
              </w:rPr>
              <w:t>对本项目的设备维护维修保养方案</w:t>
            </w:r>
            <w:r>
              <w:rPr>
                <w:rFonts w:hint="eastAsia" w:ascii="宋体" w:hAnsi="宋体" w:eastAsia="宋体" w:cs="宋体"/>
                <w:sz w:val="24"/>
                <w:szCs w:val="24"/>
                <w:lang w:val="en-US" w:eastAsia="zh-CN"/>
              </w:rPr>
              <w:t>基本合理、可行性一般得4分；</w:t>
            </w:r>
          </w:p>
          <w:p w14:paraId="6F08EC6C">
            <w:pPr>
              <w:pStyle w:val="67"/>
              <w:numPr>
                <w:ilvl w:val="0"/>
                <w:numId w:val="4"/>
              </w:numPr>
              <w:spacing w:before="30" w:line="360" w:lineRule="auto"/>
              <w:ind w:left="200" w:leftChars="0" w:right="104" w:rightChars="0" w:firstLine="10" w:firstLineChars="0"/>
              <w:rPr>
                <w:rFonts w:hint="default" w:ascii="宋体" w:hAnsi="宋体" w:eastAsia="宋体" w:cs="宋体"/>
                <w:sz w:val="24"/>
                <w:szCs w:val="24"/>
                <w:lang w:val="en-US" w:eastAsia="zh-CN"/>
              </w:rPr>
            </w:pPr>
            <w:r>
              <w:rPr>
                <w:rFonts w:hint="eastAsia" w:eastAsia="宋体" w:cs="Arial"/>
                <w:kern w:val="2"/>
                <w:sz w:val="24"/>
                <w:szCs w:val="24"/>
                <w:lang w:val="en-US" w:eastAsia="zh-CN" w:bidi="ar-SA"/>
              </w:rPr>
              <w:t>对本项目的设备维护维修保养方案</w:t>
            </w:r>
            <w:r>
              <w:rPr>
                <w:rFonts w:hint="eastAsia" w:ascii="宋体" w:hAnsi="宋体" w:eastAsia="宋体" w:cs="宋体"/>
                <w:sz w:val="24"/>
                <w:szCs w:val="24"/>
                <w:lang w:val="en-US" w:eastAsia="zh-CN"/>
              </w:rPr>
              <w:t>不够全面且有部分缺陷的得1分；</w:t>
            </w:r>
          </w:p>
          <w:p w14:paraId="126690C2">
            <w:pPr>
              <w:pStyle w:val="67"/>
              <w:numPr>
                <w:ilvl w:val="0"/>
                <w:numId w:val="4"/>
              </w:numPr>
              <w:spacing w:before="30" w:line="360" w:lineRule="auto"/>
              <w:ind w:left="200" w:leftChars="0" w:right="104" w:rightChars="0" w:firstLine="10" w:firstLineChars="0"/>
              <w:rPr>
                <w:rFonts w:hint="default" w:ascii="宋体" w:hAnsi="宋体" w:eastAsia="宋体" w:cs="宋体"/>
                <w:sz w:val="24"/>
                <w:szCs w:val="24"/>
                <w:lang w:val="en-US" w:eastAsia="zh-CN"/>
              </w:rPr>
            </w:pPr>
            <w:r>
              <w:rPr>
                <w:rFonts w:hint="eastAsia" w:eastAsia="宋体" w:cs="Arial"/>
                <w:kern w:val="2"/>
                <w:sz w:val="24"/>
                <w:szCs w:val="24"/>
                <w:lang w:val="en-US" w:eastAsia="zh-CN" w:bidi="ar-SA"/>
              </w:rPr>
              <w:t>方案不可行或未提供的得0分。</w:t>
            </w:r>
          </w:p>
        </w:tc>
        <w:tc>
          <w:tcPr>
            <w:tcW w:w="1285" w:type="dxa"/>
            <w:shd w:val="clear" w:color="auto" w:fill="auto"/>
            <w:noWrap w:val="0"/>
            <w:vAlign w:val="center"/>
          </w:tcPr>
          <w:p w14:paraId="6FB09DDF">
            <w:pPr>
              <w:pStyle w:val="67"/>
              <w:spacing w:before="65" w:line="228" w:lineRule="auto"/>
              <w:ind w:left="360" w:leftChars="0"/>
              <w:rPr>
                <w:spacing w:val="1"/>
                <w:sz w:val="20"/>
                <w:szCs w:val="20"/>
              </w:rPr>
            </w:pPr>
            <w:r>
              <w:rPr>
                <w:spacing w:val="1"/>
                <w:sz w:val="20"/>
                <w:szCs w:val="20"/>
              </w:rPr>
              <w:t>0-</w:t>
            </w:r>
            <w:r>
              <w:rPr>
                <w:rFonts w:hint="eastAsia" w:eastAsia="宋体"/>
                <w:spacing w:val="1"/>
                <w:sz w:val="20"/>
                <w:szCs w:val="20"/>
                <w:lang w:val="en-US" w:eastAsia="zh-CN"/>
              </w:rPr>
              <w:t>10</w:t>
            </w:r>
            <w:r>
              <w:rPr>
                <w:spacing w:val="1"/>
                <w:sz w:val="20"/>
                <w:szCs w:val="20"/>
              </w:rPr>
              <w:t>分</w:t>
            </w:r>
          </w:p>
        </w:tc>
      </w:tr>
      <w:tr w14:paraId="037D3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jc w:val="center"/>
        </w:trPr>
        <w:tc>
          <w:tcPr>
            <w:tcW w:w="1372" w:type="dxa"/>
            <w:vMerge w:val="continue"/>
            <w:noWrap w:val="0"/>
            <w:vAlign w:val="top"/>
          </w:tcPr>
          <w:p w14:paraId="020FDA41">
            <w:pPr>
              <w:pStyle w:val="67"/>
              <w:spacing w:before="65" w:line="280" w:lineRule="auto"/>
              <w:ind w:left="254" w:right="158" w:hanging="86"/>
              <w:rPr>
                <w:spacing w:val="7"/>
                <w:sz w:val="20"/>
                <w:szCs w:val="20"/>
              </w:rPr>
            </w:pPr>
          </w:p>
        </w:tc>
        <w:tc>
          <w:tcPr>
            <w:tcW w:w="2063" w:type="dxa"/>
            <w:shd w:val="clear" w:color="auto" w:fill="auto"/>
            <w:noWrap w:val="0"/>
            <w:vAlign w:val="center"/>
          </w:tcPr>
          <w:p w14:paraId="4FF70AD1">
            <w:pPr>
              <w:pStyle w:val="67"/>
              <w:spacing w:before="65" w:line="227" w:lineRule="auto"/>
              <w:ind w:left="959" w:leftChars="114" w:hanging="720" w:hanging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质量保证体系和措施</w:t>
            </w:r>
          </w:p>
        </w:tc>
        <w:tc>
          <w:tcPr>
            <w:tcW w:w="4164" w:type="dxa"/>
            <w:shd w:val="clear" w:color="auto" w:fill="auto"/>
            <w:noWrap w:val="0"/>
            <w:vAlign w:val="top"/>
          </w:tcPr>
          <w:p w14:paraId="6E226000">
            <w:pPr>
              <w:pStyle w:val="67"/>
              <w:spacing w:before="30" w:line="360" w:lineRule="auto"/>
              <w:ind w:left="111" w:leftChars="0" w:right="104" w:rightChars="0" w:firstLine="487" w:firstLineChars="2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评标委员会根据磋商文件要求及投标人提供的对本项目的质量保证体系和措施，进行综合评分：</w:t>
            </w:r>
          </w:p>
          <w:p w14:paraId="2A35343A">
            <w:pPr>
              <w:pStyle w:val="67"/>
              <w:numPr>
                <w:ilvl w:val="0"/>
                <w:numId w:val="5"/>
              </w:numPr>
              <w:spacing w:before="30" w:line="360" w:lineRule="auto"/>
              <w:ind w:left="121" w:leftChars="0" w:right="104"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对本项目的质量保证体系和措施科学合理、可行性强的得10分；</w:t>
            </w:r>
          </w:p>
          <w:p w14:paraId="3A829C34">
            <w:pPr>
              <w:pStyle w:val="67"/>
              <w:numPr>
                <w:ilvl w:val="0"/>
                <w:numId w:val="5"/>
              </w:numPr>
              <w:spacing w:before="30" w:line="360" w:lineRule="auto"/>
              <w:ind w:left="121" w:leftChars="0" w:right="104"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对本项目的质量保证体系和措施合理、可行较强的7分；</w:t>
            </w:r>
          </w:p>
          <w:p w14:paraId="456B5010">
            <w:pPr>
              <w:pStyle w:val="67"/>
              <w:numPr>
                <w:ilvl w:val="0"/>
                <w:numId w:val="5"/>
              </w:numPr>
              <w:spacing w:before="30" w:line="360" w:lineRule="auto"/>
              <w:ind w:left="121" w:leftChars="0" w:right="104"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对本项目的质量保证体系和措施基本合理、可行性一般得4分；</w:t>
            </w:r>
          </w:p>
          <w:p w14:paraId="1CDC17FF">
            <w:pPr>
              <w:pStyle w:val="67"/>
              <w:numPr>
                <w:ilvl w:val="0"/>
                <w:numId w:val="5"/>
              </w:numPr>
              <w:spacing w:before="30" w:line="360" w:lineRule="auto"/>
              <w:ind w:left="121" w:leftChars="0" w:right="104"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对本项目的质量保证体系和措施不够全面且有部分缺陷的得1分；</w:t>
            </w:r>
          </w:p>
          <w:p w14:paraId="64C13411">
            <w:pPr>
              <w:pStyle w:val="67"/>
              <w:numPr>
                <w:ilvl w:val="0"/>
                <w:numId w:val="5"/>
              </w:numPr>
              <w:spacing w:before="30" w:line="360" w:lineRule="auto"/>
              <w:ind w:left="121" w:leftChars="0" w:right="104" w:rightChars="0"/>
              <w:rPr>
                <w:rFonts w:hint="default" w:ascii="宋体" w:hAnsi="宋体" w:eastAsia="宋体" w:cs="宋体"/>
                <w:sz w:val="24"/>
                <w:szCs w:val="24"/>
                <w:lang w:val="en-US" w:eastAsia="en-US"/>
              </w:rPr>
            </w:pPr>
            <w:r>
              <w:rPr>
                <w:rFonts w:hint="eastAsia" w:ascii="宋体" w:hAnsi="宋体" w:eastAsia="宋体" w:cs="宋体"/>
                <w:sz w:val="24"/>
                <w:szCs w:val="24"/>
                <w:lang w:val="en-US" w:eastAsia="zh-CN"/>
              </w:rPr>
              <w:t>体系和措施不可行或未提供的得0分。</w:t>
            </w:r>
          </w:p>
        </w:tc>
        <w:tc>
          <w:tcPr>
            <w:tcW w:w="1285" w:type="dxa"/>
            <w:shd w:val="clear" w:color="auto" w:fill="auto"/>
            <w:noWrap w:val="0"/>
            <w:vAlign w:val="center"/>
          </w:tcPr>
          <w:p w14:paraId="2877B46D">
            <w:pPr>
              <w:pStyle w:val="67"/>
              <w:spacing w:before="65" w:line="228" w:lineRule="auto"/>
              <w:ind w:left="360" w:leftChars="0"/>
              <w:rPr>
                <w:spacing w:val="1"/>
                <w:sz w:val="20"/>
                <w:szCs w:val="20"/>
              </w:rPr>
            </w:pPr>
            <w:r>
              <w:rPr>
                <w:spacing w:val="1"/>
                <w:sz w:val="20"/>
                <w:szCs w:val="20"/>
              </w:rPr>
              <w:t>0-</w:t>
            </w:r>
            <w:r>
              <w:rPr>
                <w:rFonts w:hint="eastAsia" w:eastAsia="宋体"/>
                <w:spacing w:val="1"/>
                <w:sz w:val="20"/>
                <w:szCs w:val="20"/>
                <w:lang w:val="en-US" w:eastAsia="zh-CN"/>
              </w:rPr>
              <w:t>10</w:t>
            </w:r>
            <w:r>
              <w:rPr>
                <w:spacing w:val="1"/>
                <w:sz w:val="20"/>
                <w:szCs w:val="20"/>
              </w:rPr>
              <w:t>分</w:t>
            </w:r>
          </w:p>
        </w:tc>
      </w:tr>
      <w:tr w14:paraId="2DDD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8" w:hRule="atLeast"/>
          <w:jc w:val="center"/>
        </w:trPr>
        <w:tc>
          <w:tcPr>
            <w:tcW w:w="1372" w:type="dxa"/>
            <w:vMerge w:val="restart"/>
            <w:noWrap w:val="0"/>
            <w:vAlign w:val="top"/>
          </w:tcPr>
          <w:p w14:paraId="2E100CB7">
            <w:pPr>
              <w:pStyle w:val="67"/>
              <w:spacing w:before="65" w:line="280" w:lineRule="auto"/>
              <w:ind w:left="254" w:right="158" w:hanging="86"/>
              <w:rPr>
                <w:spacing w:val="7"/>
                <w:sz w:val="20"/>
                <w:szCs w:val="20"/>
              </w:rPr>
            </w:pPr>
          </w:p>
        </w:tc>
        <w:tc>
          <w:tcPr>
            <w:tcW w:w="2063" w:type="dxa"/>
            <w:shd w:val="clear" w:color="auto" w:fill="auto"/>
            <w:noWrap w:val="0"/>
            <w:vAlign w:val="center"/>
          </w:tcPr>
          <w:p w14:paraId="0385BB41">
            <w:pPr>
              <w:pStyle w:val="67"/>
              <w:spacing w:before="65" w:line="227" w:lineRule="auto"/>
              <w:ind w:left="480" w:hanging="480" w:hanging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设备维护维修保养及时性方案</w:t>
            </w:r>
          </w:p>
        </w:tc>
        <w:tc>
          <w:tcPr>
            <w:tcW w:w="4164" w:type="dxa"/>
            <w:shd w:val="clear" w:color="auto" w:fill="auto"/>
            <w:noWrap w:val="0"/>
            <w:vAlign w:val="top"/>
          </w:tcPr>
          <w:p w14:paraId="0D9F033A">
            <w:pPr>
              <w:pStyle w:val="67"/>
              <w:spacing w:before="30" w:line="360" w:lineRule="auto"/>
              <w:ind w:left="111" w:leftChars="0" w:right="104" w:rightChars="0" w:firstLine="487" w:firstLineChars="2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评标委员会根据磋商文件要求及投标人提供的对本项目的设备维护维修保养及时性方案，进行综合评分：</w:t>
            </w:r>
          </w:p>
          <w:p w14:paraId="2133D6DF">
            <w:pPr>
              <w:pStyle w:val="67"/>
              <w:numPr>
                <w:ilvl w:val="0"/>
                <w:numId w:val="6"/>
              </w:numPr>
              <w:spacing w:before="30" w:line="360" w:lineRule="auto"/>
              <w:ind w:left="120" w:leftChars="0" w:right="104" w:righ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对本项目的设备维护维修保养及时性方案科学合理、可行性强的得10分；</w:t>
            </w:r>
          </w:p>
          <w:p w14:paraId="0CF2137F">
            <w:pPr>
              <w:pStyle w:val="67"/>
              <w:numPr>
                <w:ilvl w:val="0"/>
                <w:numId w:val="6"/>
              </w:numPr>
              <w:spacing w:before="30" w:line="360" w:lineRule="auto"/>
              <w:ind w:left="120" w:leftChars="0" w:right="104" w:righ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对本项目的设备维护维修保养及时性方案合理、可行较强的7分；</w:t>
            </w:r>
          </w:p>
          <w:p w14:paraId="232A537C">
            <w:pPr>
              <w:pStyle w:val="67"/>
              <w:numPr>
                <w:ilvl w:val="0"/>
                <w:numId w:val="6"/>
              </w:numPr>
              <w:spacing w:before="30" w:line="360" w:lineRule="auto"/>
              <w:ind w:left="120" w:leftChars="0" w:right="104" w:righ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对本项目的设备维护维修保养及时性方案基本合理、可行性一般得4分；</w:t>
            </w:r>
          </w:p>
          <w:p w14:paraId="1C8A19F4">
            <w:pPr>
              <w:pStyle w:val="67"/>
              <w:numPr>
                <w:ilvl w:val="0"/>
                <w:numId w:val="6"/>
              </w:numPr>
              <w:spacing w:before="30" w:line="360" w:lineRule="auto"/>
              <w:ind w:left="120" w:leftChars="0" w:right="104" w:righ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对本项目的设备维护维修保养及时性方案不够全面且有部分缺陷的得1分；</w:t>
            </w:r>
          </w:p>
          <w:p w14:paraId="5180B528">
            <w:pPr>
              <w:pStyle w:val="67"/>
              <w:numPr>
                <w:ilvl w:val="0"/>
                <w:numId w:val="6"/>
              </w:numPr>
              <w:spacing w:before="30" w:line="360" w:lineRule="auto"/>
              <w:ind w:left="120" w:leftChars="0" w:right="104" w:righ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方案不可行或未提供的得0分。</w:t>
            </w:r>
          </w:p>
          <w:p w14:paraId="5B397F49">
            <w:pPr>
              <w:pStyle w:val="67"/>
              <w:spacing w:before="30" w:line="269" w:lineRule="auto"/>
              <w:ind w:left="111" w:leftChars="0" w:right="104" w:rightChars="0" w:firstLine="10" w:firstLineChars="0"/>
              <w:rPr>
                <w:rFonts w:ascii="Arial" w:hAnsi="Arial" w:eastAsia="Arial" w:cs="Arial"/>
                <w:kern w:val="2"/>
                <w:sz w:val="20"/>
                <w:szCs w:val="20"/>
                <w:lang w:val="en-US" w:eastAsia="en-US" w:bidi="ar-SA"/>
              </w:rPr>
            </w:pPr>
          </w:p>
        </w:tc>
        <w:tc>
          <w:tcPr>
            <w:tcW w:w="1285" w:type="dxa"/>
            <w:shd w:val="clear" w:color="auto" w:fill="auto"/>
            <w:noWrap w:val="0"/>
            <w:vAlign w:val="center"/>
          </w:tcPr>
          <w:p w14:paraId="28669540">
            <w:pPr>
              <w:pStyle w:val="67"/>
              <w:spacing w:before="65" w:line="228" w:lineRule="auto"/>
              <w:ind w:left="360" w:leftChars="0"/>
              <w:rPr>
                <w:spacing w:val="1"/>
                <w:sz w:val="20"/>
                <w:szCs w:val="20"/>
              </w:rPr>
            </w:pPr>
            <w:r>
              <w:rPr>
                <w:spacing w:val="1"/>
                <w:sz w:val="20"/>
                <w:szCs w:val="20"/>
              </w:rPr>
              <w:t>0-</w:t>
            </w:r>
            <w:r>
              <w:rPr>
                <w:rFonts w:hint="eastAsia" w:eastAsia="宋体"/>
                <w:spacing w:val="1"/>
                <w:sz w:val="20"/>
                <w:szCs w:val="20"/>
                <w:lang w:val="en-US" w:eastAsia="zh-CN"/>
              </w:rPr>
              <w:t>10</w:t>
            </w:r>
            <w:r>
              <w:rPr>
                <w:spacing w:val="1"/>
                <w:sz w:val="20"/>
                <w:szCs w:val="20"/>
              </w:rPr>
              <w:t>分</w:t>
            </w:r>
          </w:p>
        </w:tc>
      </w:tr>
      <w:tr w14:paraId="09BB1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7" w:hRule="atLeast"/>
          <w:jc w:val="center"/>
        </w:trPr>
        <w:tc>
          <w:tcPr>
            <w:tcW w:w="1372" w:type="dxa"/>
            <w:vMerge w:val="continue"/>
            <w:noWrap w:val="0"/>
            <w:vAlign w:val="top"/>
          </w:tcPr>
          <w:p w14:paraId="5B5B40CD">
            <w:pPr>
              <w:pStyle w:val="67"/>
              <w:spacing w:before="65" w:line="280" w:lineRule="auto"/>
              <w:ind w:left="254" w:right="158" w:hanging="86"/>
              <w:rPr>
                <w:spacing w:val="7"/>
                <w:sz w:val="20"/>
                <w:szCs w:val="20"/>
              </w:rPr>
            </w:pPr>
          </w:p>
        </w:tc>
        <w:tc>
          <w:tcPr>
            <w:tcW w:w="2063" w:type="dxa"/>
            <w:shd w:val="clear" w:color="auto" w:fill="auto"/>
            <w:noWrap w:val="0"/>
            <w:vAlign w:val="center"/>
          </w:tcPr>
          <w:p w14:paraId="09823A19">
            <w:pPr>
              <w:pStyle w:val="67"/>
              <w:spacing w:before="65" w:line="227"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自行检测方案</w:t>
            </w:r>
          </w:p>
        </w:tc>
        <w:tc>
          <w:tcPr>
            <w:tcW w:w="4164" w:type="dxa"/>
            <w:shd w:val="clear" w:color="auto" w:fill="auto"/>
            <w:noWrap w:val="0"/>
            <w:vAlign w:val="top"/>
          </w:tcPr>
          <w:p w14:paraId="750E9259">
            <w:pPr>
              <w:pStyle w:val="67"/>
              <w:spacing w:before="30" w:line="360" w:lineRule="auto"/>
              <w:ind w:left="111" w:leftChars="0" w:right="104" w:rightChars="0" w:firstLine="487" w:firstLineChars="2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评标委员会根据磋商文件要求及投标人提供的对本项目的自行检测方案，进行综合评分：</w:t>
            </w:r>
          </w:p>
          <w:p w14:paraId="25395AD3">
            <w:pPr>
              <w:pStyle w:val="67"/>
              <w:numPr>
                <w:ilvl w:val="0"/>
                <w:numId w:val="7"/>
              </w:numPr>
              <w:spacing w:before="30" w:line="360" w:lineRule="auto"/>
              <w:ind w:left="111" w:leftChars="0" w:right="104" w:rightChars="0" w:firstLine="1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对本项目的自行检测方案科学合理、合法合规、检测及时、可行性强，完全满足本院排污许可证后管理要求的得20分；</w:t>
            </w:r>
          </w:p>
          <w:p w14:paraId="3B9D5BB9">
            <w:pPr>
              <w:pStyle w:val="67"/>
              <w:numPr>
                <w:ilvl w:val="0"/>
                <w:numId w:val="7"/>
              </w:numPr>
              <w:spacing w:before="30" w:line="360" w:lineRule="auto"/>
              <w:ind w:left="111" w:leftChars="0" w:right="104" w:rightChars="0" w:firstLine="10" w:firstLineChars="0"/>
              <w:rPr>
                <w:rFonts w:ascii="Arial" w:hAnsi="Arial" w:eastAsia="Arial" w:cs="Arial"/>
                <w:kern w:val="2"/>
                <w:sz w:val="20"/>
                <w:szCs w:val="20"/>
                <w:lang w:val="en-US" w:eastAsia="en-US" w:bidi="ar-SA"/>
              </w:rPr>
            </w:pPr>
            <w:r>
              <w:rPr>
                <w:rFonts w:hint="eastAsia" w:ascii="宋体" w:hAnsi="宋体" w:eastAsia="宋体" w:cs="宋体"/>
                <w:sz w:val="24"/>
                <w:szCs w:val="24"/>
                <w:lang w:val="en-US" w:eastAsia="zh-CN"/>
              </w:rPr>
              <w:t>对本项目的自行检测方案合理、合法合规、检测及时、可行较强，基本满足本院排污许可证后管理要求的得15分；</w:t>
            </w:r>
          </w:p>
          <w:p w14:paraId="3D49E9D3">
            <w:pPr>
              <w:pStyle w:val="67"/>
              <w:numPr>
                <w:ilvl w:val="0"/>
                <w:numId w:val="7"/>
              </w:numPr>
              <w:spacing w:before="30" w:line="360" w:lineRule="auto"/>
              <w:ind w:left="111" w:leftChars="0" w:right="104" w:rightChars="0" w:firstLine="10" w:firstLineChars="0"/>
              <w:rPr>
                <w:rFonts w:ascii="Arial" w:hAnsi="Arial" w:eastAsia="Arial" w:cs="Arial"/>
                <w:kern w:val="2"/>
                <w:sz w:val="20"/>
                <w:szCs w:val="20"/>
                <w:lang w:val="en-US" w:eastAsia="en-US" w:bidi="ar-SA"/>
              </w:rPr>
            </w:pPr>
            <w:r>
              <w:rPr>
                <w:rFonts w:hint="eastAsia" w:ascii="宋体" w:hAnsi="宋体" w:eastAsia="宋体" w:cs="宋体"/>
                <w:sz w:val="24"/>
                <w:szCs w:val="24"/>
                <w:lang w:val="en-US" w:eastAsia="zh-CN"/>
              </w:rPr>
              <w:t>对本项目的自行检测方案基本合理、合法合规，基本满足本院排污许可证后管理要求，但可行性和及时性一般的得10分；</w:t>
            </w:r>
          </w:p>
          <w:p w14:paraId="1FA38904">
            <w:pPr>
              <w:pStyle w:val="67"/>
              <w:numPr>
                <w:ilvl w:val="0"/>
                <w:numId w:val="7"/>
              </w:numPr>
              <w:spacing w:before="30" w:line="360" w:lineRule="auto"/>
              <w:ind w:left="111" w:leftChars="0" w:right="104" w:rightChars="0" w:firstLine="10" w:firstLineChars="0"/>
              <w:rPr>
                <w:rFonts w:ascii="Arial" w:hAnsi="Arial" w:eastAsia="Arial" w:cs="Arial"/>
                <w:kern w:val="2"/>
                <w:sz w:val="20"/>
                <w:szCs w:val="20"/>
                <w:lang w:val="en-US" w:eastAsia="en-US" w:bidi="ar-SA"/>
              </w:rPr>
            </w:pPr>
            <w:r>
              <w:rPr>
                <w:rFonts w:hint="eastAsia" w:ascii="宋体" w:hAnsi="宋体" w:eastAsia="宋体" w:cs="宋体"/>
                <w:sz w:val="24"/>
                <w:szCs w:val="24"/>
                <w:lang w:val="en-US" w:eastAsia="zh-CN"/>
              </w:rPr>
              <w:t>对本项目的自行检测方案不够全面且有部分缺陷的得5分；</w:t>
            </w:r>
          </w:p>
          <w:p w14:paraId="55D53C79">
            <w:pPr>
              <w:pStyle w:val="67"/>
              <w:numPr>
                <w:ilvl w:val="0"/>
                <w:numId w:val="7"/>
              </w:numPr>
              <w:spacing w:before="30" w:line="360" w:lineRule="auto"/>
              <w:ind w:left="111" w:leftChars="0" w:right="104" w:rightChars="0" w:firstLine="10" w:firstLineChars="0"/>
              <w:rPr>
                <w:rFonts w:ascii="Arial" w:hAnsi="Arial" w:eastAsia="Arial" w:cs="Arial"/>
                <w:kern w:val="2"/>
                <w:sz w:val="20"/>
                <w:szCs w:val="20"/>
                <w:lang w:val="en-US" w:eastAsia="en-US" w:bidi="ar-SA"/>
              </w:rPr>
            </w:pPr>
            <w:r>
              <w:rPr>
                <w:rFonts w:hint="eastAsia" w:ascii="宋体" w:hAnsi="宋体" w:eastAsia="宋体" w:cs="宋体"/>
                <w:sz w:val="24"/>
                <w:szCs w:val="24"/>
                <w:lang w:val="en-US" w:eastAsia="zh-CN"/>
              </w:rPr>
              <w:t>方案有重大缺陷的不得分。</w:t>
            </w:r>
          </w:p>
        </w:tc>
        <w:tc>
          <w:tcPr>
            <w:tcW w:w="1285" w:type="dxa"/>
            <w:shd w:val="clear" w:color="auto" w:fill="auto"/>
            <w:noWrap w:val="0"/>
            <w:vAlign w:val="center"/>
          </w:tcPr>
          <w:p w14:paraId="289BDD56">
            <w:pPr>
              <w:pStyle w:val="67"/>
              <w:spacing w:before="65" w:line="228" w:lineRule="auto"/>
              <w:ind w:left="360" w:leftChars="0"/>
              <w:rPr>
                <w:rFonts w:hint="default" w:eastAsia="宋体"/>
                <w:spacing w:val="1"/>
                <w:sz w:val="20"/>
                <w:szCs w:val="20"/>
                <w:lang w:val="en-US" w:eastAsia="zh-CN"/>
              </w:rPr>
            </w:pPr>
            <w:r>
              <w:rPr>
                <w:rFonts w:hint="eastAsia" w:eastAsia="宋体"/>
                <w:spacing w:val="1"/>
                <w:sz w:val="20"/>
                <w:szCs w:val="20"/>
                <w:lang w:val="en-US" w:eastAsia="zh-CN"/>
              </w:rPr>
              <w:t>0-20分</w:t>
            </w:r>
          </w:p>
        </w:tc>
      </w:tr>
      <w:tr w14:paraId="41A8F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jc w:val="center"/>
        </w:trPr>
        <w:tc>
          <w:tcPr>
            <w:tcW w:w="1372" w:type="dxa"/>
            <w:shd w:val="clear" w:color="auto" w:fill="auto"/>
            <w:noWrap w:val="0"/>
            <w:vAlign w:val="top"/>
          </w:tcPr>
          <w:p w14:paraId="2C06063B">
            <w:pPr>
              <w:spacing w:line="335" w:lineRule="auto"/>
              <w:rPr>
                <w:rFonts w:ascii="Arial"/>
                <w:sz w:val="21"/>
              </w:rPr>
            </w:pPr>
          </w:p>
          <w:p w14:paraId="5474FF50">
            <w:pPr>
              <w:pStyle w:val="67"/>
              <w:spacing w:before="65" w:line="283" w:lineRule="auto"/>
              <w:ind w:left="254" w:leftChars="0" w:right="258" w:rightChars="0" w:firstLine="122" w:firstLineChars="0"/>
              <w:rPr>
                <w:rFonts w:ascii="Arial" w:hAnsi="Arial" w:eastAsia="Arial" w:cs="Arial"/>
                <w:kern w:val="2"/>
                <w:sz w:val="20"/>
                <w:szCs w:val="20"/>
                <w:lang w:val="en-US" w:eastAsia="en-US" w:bidi="ar-SA"/>
              </w:rPr>
            </w:pPr>
            <w:r>
              <w:rPr>
                <w:rFonts w:hint="eastAsia" w:ascii="宋体" w:hAnsi="宋体" w:eastAsia="宋体" w:cs="宋体"/>
                <w:spacing w:val="6"/>
                <w:sz w:val="24"/>
                <w:szCs w:val="24"/>
              </w:rPr>
              <w:t>价格分</w:t>
            </w:r>
            <w:r>
              <w:rPr>
                <w:rFonts w:hint="eastAsia" w:ascii="宋体" w:hAnsi="宋体" w:eastAsia="宋体" w:cs="宋体"/>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2"/>
                <w:sz w:val="24"/>
                <w:szCs w:val="24"/>
                <w:u w:val="single" w:color="auto"/>
                <w:lang w:val="en-US" w:eastAsia="zh-CN"/>
              </w:rPr>
              <w:t>30</w:t>
            </w:r>
            <w:r>
              <w:rPr>
                <w:rFonts w:hint="eastAsia" w:ascii="宋体" w:hAnsi="宋体" w:eastAsia="宋体" w:cs="宋体"/>
                <w:spacing w:val="-2"/>
                <w:sz w:val="24"/>
                <w:szCs w:val="24"/>
              </w:rPr>
              <w:t>分）</w:t>
            </w:r>
          </w:p>
        </w:tc>
        <w:tc>
          <w:tcPr>
            <w:tcW w:w="7512" w:type="dxa"/>
            <w:gridSpan w:val="3"/>
            <w:shd w:val="clear" w:color="auto" w:fill="auto"/>
            <w:noWrap w:val="0"/>
            <w:vAlign w:val="top"/>
          </w:tcPr>
          <w:p w14:paraId="5208A0EE">
            <w:pPr>
              <w:pStyle w:val="67"/>
              <w:spacing w:before="84" w:line="360" w:lineRule="auto"/>
              <w:ind w:left="110" w:right="110"/>
              <w:jc w:val="both"/>
              <w:rPr>
                <w:rFonts w:hint="eastAsia" w:ascii="宋体" w:hAnsi="宋体" w:eastAsia="宋体" w:cs="宋体"/>
                <w:sz w:val="24"/>
                <w:szCs w:val="24"/>
              </w:rPr>
            </w:pPr>
            <w:r>
              <w:rPr>
                <w:rFonts w:hint="eastAsia" w:ascii="宋体" w:hAnsi="宋体" w:eastAsia="宋体" w:cs="宋体"/>
                <w:spacing w:val="8"/>
                <w:sz w:val="24"/>
                <w:szCs w:val="24"/>
              </w:rPr>
              <w:t>价格分统一采用低价优先法，即满足磋商文件要求且最后报价最低的供应商的价</w:t>
            </w:r>
            <w:r>
              <w:rPr>
                <w:rFonts w:hint="eastAsia" w:ascii="宋体" w:hAnsi="宋体" w:eastAsia="宋体" w:cs="宋体"/>
                <w:spacing w:val="9"/>
                <w:sz w:val="24"/>
                <w:szCs w:val="24"/>
              </w:rPr>
              <w:t>格为磋商基准价，其价格分为满分</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u w:val="single" w:color="auto"/>
                <w:lang w:val="en-US" w:eastAsia="zh-CN"/>
              </w:rPr>
              <w:t>30</w:t>
            </w:r>
            <w:r>
              <w:rPr>
                <w:rFonts w:hint="eastAsia" w:ascii="宋体" w:hAnsi="宋体" w:eastAsia="宋体" w:cs="宋体"/>
                <w:spacing w:val="-38"/>
                <w:sz w:val="24"/>
                <w:szCs w:val="24"/>
                <w:u w:val="single" w:color="auto"/>
              </w:rPr>
              <w:t xml:space="preserve"> </w:t>
            </w:r>
            <w:r>
              <w:rPr>
                <w:rFonts w:hint="eastAsia" w:ascii="宋体" w:hAnsi="宋体" w:eastAsia="宋体" w:cs="宋体"/>
                <w:spacing w:val="9"/>
                <w:sz w:val="24"/>
                <w:szCs w:val="24"/>
              </w:rPr>
              <w:t>分。其他供应商的价格分统一按照下</w:t>
            </w:r>
            <w:r>
              <w:rPr>
                <w:rFonts w:hint="eastAsia" w:ascii="宋体" w:hAnsi="宋体" w:eastAsia="宋体" w:cs="宋体"/>
                <w:spacing w:val="8"/>
                <w:sz w:val="24"/>
                <w:szCs w:val="24"/>
              </w:rPr>
              <w:t>列公</w:t>
            </w:r>
            <w:r>
              <w:rPr>
                <w:rFonts w:hint="eastAsia" w:ascii="宋体" w:hAnsi="宋体" w:eastAsia="宋体" w:cs="宋体"/>
                <w:spacing w:val="5"/>
                <w:sz w:val="24"/>
                <w:szCs w:val="24"/>
              </w:rPr>
              <w:t>式计算：</w:t>
            </w:r>
          </w:p>
          <w:p w14:paraId="3B43DE70">
            <w:pPr>
              <w:pStyle w:val="67"/>
              <w:spacing w:before="30" w:line="360" w:lineRule="auto"/>
              <w:ind w:left="110" w:leftChars="0"/>
              <w:rPr>
                <w:rFonts w:hint="eastAsia" w:ascii="Arial" w:hAnsi="Arial" w:eastAsia="Arial" w:cs="Arial"/>
                <w:kern w:val="2"/>
                <w:sz w:val="20"/>
                <w:szCs w:val="20"/>
                <w:lang w:val="en-US" w:eastAsia="zh-CN" w:bidi="ar-SA"/>
              </w:rPr>
            </w:pPr>
            <w:r>
              <w:rPr>
                <w:rFonts w:hint="eastAsia" w:ascii="宋体" w:hAnsi="宋体" w:eastAsia="宋体" w:cs="宋体"/>
                <w:spacing w:val="8"/>
                <w:sz w:val="24"/>
                <w:szCs w:val="24"/>
              </w:rPr>
              <w:t>磋商报价得分</w:t>
            </w:r>
            <w:r>
              <w:rPr>
                <w:rFonts w:hint="eastAsia" w:ascii="宋体" w:hAnsi="宋体" w:eastAsia="宋体" w:cs="宋体"/>
                <w:spacing w:val="-19"/>
                <w:sz w:val="24"/>
                <w:szCs w:val="24"/>
                <w:lang w:val="en-US" w:eastAsia="zh-CN"/>
              </w:rPr>
              <w:t>=</w:t>
            </w:r>
            <w:r>
              <w:rPr>
                <w:rFonts w:hint="eastAsia" w:ascii="宋体" w:hAnsi="宋体" w:eastAsia="宋体" w:cs="宋体"/>
                <w:spacing w:val="-19"/>
                <w:sz w:val="24"/>
                <w:szCs w:val="24"/>
              </w:rPr>
              <w:t>（</w:t>
            </w:r>
            <w:r>
              <w:rPr>
                <w:rFonts w:hint="eastAsia" w:ascii="宋体" w:hAnsi="宋体" w:eastAsia="宋体" w:cs="宋体"/>
                <w:spacing w:val="8"/>
                <w:sz w:val="24"/>
                <w:szCs w:val="24"/>
              </w:rPr>
              <w:t>磋商基准价/最后磋商报价）</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u w:val="single" w:color="auto"/>
                <w:lang w:val="en-US" w:eastAsia="zh-CN"/>
              </w:rPr>
              <w:t>30</w:t>
            </w:r>
            <w:r>
              <w:rPr>
                <w:rFonts w:hint="eastAsia" w:ascii="宋体" w:hAnsi="宋体" w:eastAsia="宋体" w:cs="宋体"/>
                <w:spacing w:val="39"/>
                <w:sz w:val="24"/>
                <w:szCs w:val="24"/>
                <w:u w:val="single" w:color="auto"/>
              </w:rPr>
              <w:t xml:space="preserve"> </w:t>
            </w:r>
            <w:r>
              <w:rPr>
                <w:rFonts w:hint="eastAsia" w:ascii="宋体" w:hAnsi="宋体" w:eastAsia="宋体" w:cs="宋体"/>
                <w:spacing w:val="8"/>
                <w:sz w:val="24"/>
                <w:szCs w:val="24"/>
              </w:rPr>
              <w:t>%</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74"/>
                <w:sz w:val="24"/>
                <w:szCs w:val="24"/>
              </w:rPr>
              <w:t xml:space="preserve"> </w:t>
            </w:r>
            <w:r>
              <w:rPr>
                <w:rFonts w:hint="eastAsia" w:ascii="宋体" w:hAnsi="宋体" w:eastAsia="宋体" w:cs="宋体"/>
                <w:spacing w:val="8"/>
                <w:sz w:val="24"/>
                <w:szCs w:val="24"/>
              </w:rPr>
              <w:t>100</w:t>
            </w:r>
          </w:p>
        </w:tc>
      </w:tr>
    </w:tbl>
    <w:p w14:paraId="7500117A">
      <w:pPr>
        <w:rPr>
          <w:rFonts w:ascii="Arial"/>
          <w:sz w:val="21"/>
        </w:rPr>
      </w:pPr>
    </w:p>
    <w:p w14:paraId="345D47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456DBE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4E8DDCF2">
      <w:pPr>
        <w:spacing w:line="360" w:lineRule="auto"/>
        <w:ind w:firstLine="435"/>
        <w:rPr>
          <w:rFonts w:ascii="Arial" w:hAnsi="Arial" w:eastAsia="Arial" w:cs="Arial"/>
          <w:sz w:val="21"/>
          <w:szCs w:val="21"/>
        </w:rPr>
        <w:sectPr>
          <w:headerReference r:id="rId6" w:type="default"/>
          <w:footerReference r:id="rId7" w:type="default"/>
          <w:pgSz w:w="11906" w:h="16839"/>
          <w:pgMar w:top="1134" w:right="1508" w:bottom="1226" w:left="1508" w:header="862" w:footer="980" w:gutter="0"/>
          <w:pgNumType w:fmt="decimal"/>
          <w:cols w:space="720" w:num="1"/>
        </w:sect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6D4D063C">
      <w:pPr>
        <w:spacing w:line="360" w:lineRule="auto"/>
        <w:jc w:val="center"/>
        <w:outlineLvl w:val="0"/>
        <w:rPr>
          <w:rFonts w:asciiTheme="minorEastAsia" w:hAnsiTheme="minorEastAsia" w:eastAsiaTheme="minorEastAsia"/>
          <w:b/>
          <w:sz w:val="28"/>
        </w:rPr>
      </w:pPr>
      <w:bookmarkStart w:id="70" w:name="_Toc63440921"/>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70"/>
    </w:p>
    <w:p w14:paraId="6676EC73">
      <w:pPr>
        <w:spacing w:line="480" w:lineRule="auto"/>
        <w:jc w:val="center"/>
        <w:rPr>
          <w:rFonts w:ascii="宋体" w:hAnsi="宋体" w:eastAsia="宋体"/>
          <w:b/>
          <w:sz w:val="24"/>
        </w:rPr>
      </w:pPr>
    </w:p>
    <w:p w14:paraId="2A090212">
      <w:pPr>
        <w:spacing w:line="480" w:lineRule="auto"/>
        <w:jc w:val="center"/>
        <w:rPr>
          <w:rFonts w:ascii="宋体" w:hAnsi="宋体" w:eastAsia="宋体"/>
          <w:b/>
          <w:sz w:val="24"/>
        </w:rPr>
      </w:pPr>
    </w:p>
    <w:p w14:paraId="56BF90F5">
      <w:pPr>
        <w:spacing w:line="480" w:lineRule="auto"/>
        <w:jc w:val="center"/>
        <w:rPr>
          <w:rFonts w:ascii="宋体" w:hAnsi="宋体" w:eastAsia="宋体"/>
          <w:b/>
          <w:sz w:val="24"/>
        </w:rPr>
      </w:pPr>
    </w:p>
    <w:p w14:paraId="38BD3243">
      <w:pPr>
        <w:spacing w:line="480" w:lineRule="auto"/>
        <w:jc w:val="center"/>
        <w:outlineLvl w:val="1"/>
        <w:rPr>
          <w:rFonts w:ascii="宋体" w:hAnsi="宋体" w:eastAsia="宋体"/>
          <w:b/>
          <w:sz w:val="32"/>
          <w:szCs w:val="32"/>
        </w:rPr>
      </w:pPr>
      <w:r>
        <w:rPr>
          <w:rFonts w:ascii="宋体" w:hAnsi="宋体" w:eastAsia="宋体"/>
          <w:b/>
          <w:sz w:val="32"/>
          <w:szCs w:val="32"/>
        </w:rPr>
        <w:t>政府采购合同</w:t>
      </w:r>
      <w:r>
        <w:rPr>
          <w:rFonts w:hint="eastAsia" w:ascii="宋体" w:hAnsi="宋体" w:eastAsia="宋体"/>
          <w:b/>
          <w:sz w:val="32"/>
          <w:szCs w:val="32"/>
        </w:rPr>
        <w:t>参考范本</w:t>
      </w:r>
    </w:p>
    <w:p w14:paraId="0FD2E902">
      <w:pPr>
        <w:spacing w:line="480" w:lineRule="auto"/>
        <w:jc w:val="center"/>
        <w:outlineLvl w:val="1"/>
        <w:rPr>
          <w:rFonts w:ascii="宋体" w:hAnsi="宋体" w:eastAsia="宋体"/>
          <w:b/>
          <w:sz w:val="32"/>
          <w:szCs w:val="32"/>
        </w:rPr>
      </w:pPr>
      <w:r>
        <w:rPr>
          <w:rFonts w:hint="eastAsia" w:ascii="宋体" w:hAnsi="宋体" w:eastAsia="宋体"/>
          <w:b/>
          <w:sz w:val="32"/>
          <w:szCs w:val="32"/>
        </w:rPr>
        <w:t>（服务类）</w:t>
      </w:r>
    </w:p>
    <w:p w14:paraId="0316923F">
      <w:pPr>
        <w:spacing w:line="480" w:lineRule="auto"/>
        <w:jc w:val="center"/>
        <w:rPr>
          <w:rFonts w:ascii="宋体" w:hAnsi="宋体" w:eastAsia="宋体"/>
          <w:b/>
          <w:sz w:val="24"/>
        </w:rPr>
      </w:pPr>
    </w:p>
    <w:p w14:paraId="61BD6DD1">
      <w:pPr>
        <w:spacing w:line="480" w:lineRule="auto"/>
        <w:jc w:val="center"/>
        <w:rPr>
          <w:rFonts w:ascii="宋体" w:hAnsi="宋体" w:eastAsia="宋体"/>
          <w:b/>
          <w:sz w:val="24"/>
        </w:rPr>
      </w:pPr>
    </w:p>
    <w:p w14:paraId="52FDE292">
      <w:pPr>
        <w:spacing w:line="480" w:lineRule="auto"/>
        <w:jc w:val="center"/>
        <w:rPr>
          <w:rFonts w:ascii="宋体" w:hAnsi="宋体" w:eastAsia="宋体"/>
          <w:b/>
          <w:sz w:val="24"/>
        </w:rPr>
      </w:pPr>
    </w:p>
    <w:p w14:paraId="797BD252">
      <w:pPr>
        <w:spacing w:line="360" w:lineRule="auto"/>
        <w:jc w:val="center"/>
        <w:outlineLvl w:val="1"/>
        <w:rPr>
          <w:rFonts w:ascii="宋体" w:hAnsi="宋体" w:eastAsia="宋体"/>
          <w:b/>
          <w:sz w:val="24"/>
        </w:rPr>
      </w:pPr>
      <w:r>
        <w:rPr>
          <w:rFonts w:hint="eastAsia" w:ascii="宋体" w:hAnsi="宋体" w:eastAsia="宋体"/>
          <w:b/>
          <w:sz w:val="24"/>
        </w:rPr>
        <w:t>第一部分 合同书</w:t>
      </w:r>
    </w:p>
    <w:p w14:paraId="13A0B077">
      <w:pPr>
        <w:spacing w:line="480" w:lineRule="auto"/>
        <w:jc w:val="center"/>
        <w:rPr>
          <w:rFonts w:ascii="宋体" w:hAnsi="宋体" w:eastAsia="宋体"/>
          <w:b/>
          <w:sz w:val="24"/>
        </w:rPr>
      </w:pPr>
    </w:p>
    <w:p w14:paraId="615DBC52">
      <w:pPr>
        <w:spacing w:line="480" w:lineRule="auto"/>
        <w:jc w:val="center"/>
        <w:rPr>
          <w:rFonts w:ascii="宋体" w:hAnsi="宋体" w:eastAsia="宋体"/>
          <w:b/>
          <w:sz w:val="24"/>
        </w:rPr>
      </w:pPr>
    </w:p>
    <w:p w14:paraId="539517B9">
      <w:pPr>
        <w:spacing w:line="480" w:lineRule="auto"/>
        <w:jc w:val="center"/>
        <w:rPr>
          <w:rFonts w:ascii="宋体" w:hAnsi="宋体" w:eastAsia="宋体"/>
          <w:b/>
          <w:sz w:val="24"/>
        </w:rPr>
      </w:pPr>
    </w:p>
    <w:p w14:paraId="044AA5FE">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eastAsia="宋体"/>
          <w:sz w:val="24"/>
          <w:u w:val="single"/>
        </w:rPr>
        <w:t xml:space="preserve">           </w:t>
      </w:r>
      <w:r>
        <w:rPr>
          <w:rFonts w:hint="eastAsia" w:ascii="宋体" w:hAnsi="宋体" w:eastAsia="宋体"/>
          <w:i/>
          <w:iCs/>
          <w:sz w:val="24"/>
        </w:rPr>
        <w:t>（分包项目须填写完整的分包号及分包名称）</w:t>
      </w:r>
    </w:p>
    <w:p w14:paraId="1F53D599">
      <w:pPr>
        <w:spacing w:before="120" w:line="480" w:lineRule="auto"/>
        <w:ind w:left="960"/>
        <w:rPr>
          <w:rFonts w:ascii="宋体" w:hAnsi="宋体" w:eastAsia="宋体"/>
          <w:sz w:val="24"/>
        </w:rPr>
      </w:pPr>
      <w:r>
        <w:rPr>
          <w:rFonts w:hint="eastAsia" w:ascii="宋体" w:hAnsi="宋体" w:eastAsia="宋体"/>
          <w:sz w:val="24"/>
        </w:rPr>
        <w:t>项目编号：</w:t>
      </w:r>
      <w:r>
        <w:rPr>
          <w:rFonts w:hint="eastAsia" w:ascii="宋体" w:hAnsi="宋体" w:eastAsia="宋体"/>
          <w:sz w:val="24"/>
          <w:u w:val="single"/>
        </w:rPr>
        <w:t xml:space="preserve">            </w:t>
      </w:r>
    </w:p>
    <w:p w14:paraId="37C90A6C">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05B66DE0">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A1600F2">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1B746C8A">
      <w:pPr>
        <w:spacing w:before="120" w:line="480" w:lineRule="auto"/>
        <w:ind w:firstLine="960" w:firstLineChars="4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563A1939">
      <w:pPr>
        <w:widowControl/>
        <w:jc w:val="left"/>
        <w:rPr>
          <w:rFonts w:ascii="宋体" w:hAnsi="宋体" w:eastAsia="宋体"/>
          <w:sz w:val="24"/>
        </w:rPr>
      </w:pPr>
      <w:r>
        <w:rPr>
          <w:rFonts w:ascii="宋体" w:hAnsi="宋体" w:eastAsia="宋体"/>
          <w:sz w:val="24"/>
        </w:rPr>
        <w:br w:type="page"/>
      </w:r>
    </w:p>
    <w:p w14:paraId="31FBC649">
      <w:pPr>
        <w:spacing w:line="360" w:lineRule="auto"/>
        <w:ind w:firstLine="435"/>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rPr>
        <w:t xml:space="preserve">               </w:t>
      </w:r>
      <w:r>
        <w:rPr>
          <w:rFonts w:hint="eastAsia" w:ascii="宋体" w:hAnsi="宋体" w:eastAsia="宋体"/>
          <w:sz w:val="24"/>
        </w:rPr>
        <w:t>组织的</w:t>
      </w:r>
      <w:r>
        <w:rPr>
          <w:rFonts w:hint="eastAsia" w:ascii="宋体" w:hAnsi="宋体" w:eastAsia="宋体"/>
          <w:sz w:val="24"/>
          <w:u w:val="single"/>
        </w:rPr>
        <w:t>竞争性磋商</w:t>
      </w:r>
      <w:r>
        <w:rPr>
          <w:rFonts w:hint="eastAsia" w:ascii="宋体" w:hAnsi="宋体" w:eastAsia="宋体"/>
          <w:sz w:val="24"/>
        </w:rPr>
        <w:t>方式采购活动，经</w:t>
      </w:r>
      <w:r>
        <w:rPr>
          <w:rFonts w:hint="eastAsia" w:ascii="宋体" w:hAnsi="宋体" w:eastAsia="宋体"/>
          <w:sz w:val="24"/>
          <w:u w:val="single"/>
        </w:rPr>
        <w:t>磋商小组</w:t>
      </w:r>
      <w:r>
        <w:rPr>
          <w:rFonts w:hint="eastAsia" w:ascii="宋体" w:hAnsi="宋体" w:eastAsia="宋体"/>
          <w:sz w:val="24"/>
        </w:rPr>
        <w:t>评定，</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45A35F3C">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00CED540">
      <w:pPr>
        <w:spacing w:line="360" w:lineRule="auto"/>
        <w:ind w:firstLine="437"/>
        <w:outlineLvl w:val="2"/>
        <w:rPr>
          <w:rFonts w:ascii="宋体" w:hAnsi="宋体" w:eastAsia="宋体"/>
          <w:b/>
          <w:bCs/>
          <w:sz w:val="24"/>
          <w:lang w:val="zh-CN"/>
        </w:rPr>
      </w:pPr>
      <w:bookmarkStart w:id="71" w:name="_Toc24059"/>
      <w:bookmarkStart w:id="72" w:name="_Toc3029"/>
      <w:bookmarkStart w:id="73" w:name="_Toc2232"/>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71"/>
      <w:bookmarkEnd w:id="72"/>
      <w:bookmarkEnd w:id="73"/>
    </w:p>
    <w:p w14:paraId="17ABE28B">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496B63E">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42226D74">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718C4F55">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4F543E7D">
      <w:pPr>
        <w:spacing w:line="360" w:lineRule="auto"/>
        <w:ind w:firstLine="435"/>
        <w:rPr>
          <w:rFonts w:ascii="宋体" w:hAnsi="宋体" w:eastAsia="宋体"/>
          <w:sz w:val="24"/>
          <w:lang w:val="zh-CN"/>
        </w:rPr>
      </w:pPr>
      <w:r>
        <w:rPr>
          <w:rFonts w:hint="eastAsia" w:ascii="宋体" w:hAnsi="宋体" w:eastAsia="宋体"/>
          <w:sz w:val="24"/>
          <w:lang w:val="zh-CN"/>
        </w:rPr>
        <w:t>1.1.4磋商文件（含澄清或者修改文件）；</w:t>
      </w:r>
    </w:p>
    <w:p w14:paraId="2B342BAA">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7CDF0D3A">
      <w:pPr>
        <w:spacing w:line="360" w:lineRule="auto"/>
        <w:ind w:firstLine="437"/>
        <w:outlineLvl w:val="2"/>
        <w:rPr>
          <w:rFonts w:ascii="宋体" w:hAnsi="宋体" w:eastAsia="宋体"/>
          <w:b/>
          <w:bCs/>
          <w:sz w:val="24"/>
          <w:lang w:val="zh-CN"/>
        </w:rPr>
      </w:pPr>
      <w:bookmarkStart w:id="74" w:name="_Toc2918"/>
      <w:bookmarkStart w:id="75" w:name="_Toc22185"/>
      <w:bookmarkStart w:id="76" w:name="_Toc6311"/>
      <w:bookmarkStart w:id="77" w:name="_Toc6773"/>
      <w:bookmarkStart w:id="78" w:name="_Toc18585"/>
      <w:r>
        <w:rPr>
          <w:rFonts w:hint="eastAsia" w:ascii="宋体" w:hAnsi="宋体" w:eastAsia="宋体"/>
          <w:b/>
          <w:bCs/>
          <w:sz w:val="24"/>
          <w:lang w:val="zh-CN"/>
        </w:rPr>
        <w:t xml:space="preserve">1.2 </w:t>
      </w:r>
      <w:bookmarkEnd w:id="74"/>
      <w:bookmarkEnd w:id="75"/>
      <w:bookmarkEnd w:id="76"/>
      <w:bookmarkEnd w:id="77"/>
      <w:bookmarkEnd w:id="78"/>
      <w:r>
        <w:rPr>
          <w:rFonts w:hint="eastAsia" w:ascii="宋体" w:hAnsi="宋体" w:eastAsia="宋体"/>
          <w:b/>
          <w:bCs/>
          <w:sz w:val="24"/>
          <w:lang w:val="zh-CN"/>
        </w:rPr>
        <w:t>服务</w:t>
      </w:r>
    </w:p>
    <w:p w14:paraId="40A17E20">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5C939EB7">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2318D1A5">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3B112E21">
      <w:pPr>
        <w:spacing w:line="360" w:lineRule="auto"/>
        <w:ind w:firstLine="437"/>
        <w:outlineLvl w:val="2"/>
        <w:rPr>
          <w:rFonts w:ascii="宋体" w:hAnsi="宋体" w:eastAsia="宋体"/>
          <w:b/>
          <w:bCs/>
          <w:sz w:val="24"/>
          <w:lang w:val="zh-CN"/>
        </w:rPr>
      </w:pPr>
      <w:bookmarkStart w:id="79" w:name="_Toc23292"/>
      <w:bookmarkStart w:id="80" w:name="_Toc21631"/>
      <w:bookmarkStart w:id="81"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79"/>
      <w:bookmarkEnd w:id="80"/>
      <w:bookmarkEnd w:id="81"/>
    </w:p>
    <w:p w14:paraId="539DE2F0">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13669A0E">
      <w:pPr>
        <w:spacing w:line="360" w:lineRule="auto"/>
        <w:ind w:firstLine="435"/>
        <w:rPr>
          <w:rFonts w:ascii="宋体" w:hAnsi="宋体" w:eastAsia="宋体"/>
          <w:sz w:val="24"/>
          <w:u w:val="single"/>
        </w:rPr>
      </w:pPr>
      <w:r>
        <w:rPr>
          <w:rFonts w:ascii="宋体" w:hAnsi="宋体" w:eastAsia="宋体"/>
          <w:sz w:val="24"/>
        </w:rPr>
        <w:t>分项价格：</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5416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070D7E4E">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186B6835">
            <w:pPr>
              <w:pStyle w:val="53"/>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73940835">
            <w:pPr>
              <w:pStyle w:val="53"/>
              <w:jc w:val="center"/>
              <w:rPr>
                <w:rFonts w:ascii="宋体" w:hAnsi="宋体" w:eastAsia="宋体"/>
                <w:sz w:val="24"/>
                <w:szCs w:val="24"/>
              </w:rPr>
            </w:pPr>
            <w:r>
              <w:rPr>
                <w:rFonts w:ascii="宋体" w:hAnsi="宋体" w:eastAsia="宋体"/>
                <w:sz w:val="24"/>
                <w:szCs w:val="24"/>
              </w:rPr>
              <w:t>分项价格</w:t>
            </w:r>
          </w:p>
        </w:tc>
      </w:tr>
      <w:tr w14:paraId="509C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2F5FFE0">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0244DC09">
            <w:pPr>
              <w:pStyle w:val="53"/>
              <w:ind w:firstLine="200"/>
              <w:jc w:val="center"/>
              <w:rPr>
                <w:rFonts w:ascii="宋体" w:hAnsi="宋体" w:eastAsia="宋体"/>
                <w:sz w:val="24"/>
                <w:szCs w:val="24"/>
              </w:rPr>
            </w:pPr>
          </w:p>
        </w:tc>
        <w:tc>
          <w:tcPr>
            <w:tcW w:w="1899" w:type="pct"/>
            <w:gridSpan w:val="2"/>
            <w:vAlign w:val="center"/>
          </w:tcPr>
          <w:p w14:paraId="16E774FF">
            <w:pPr>
              <w:pStyle w:val="53"/>
              <w:ind w:firstLine="200"/>
              <w:jc w:val="center"/>
              <w:rPr>
                <w:rFonts w:ascii="宋体" w:hAnsi="宋体" w:eastAsia="宋体"/>
                <w:sz w:val="24"/>
                <w:szCs w:val="24"/>
              </w:rPr>
            </w:pPr>
          </w:p>
        </w:tc>
      </w:tr>
      <w:tr w14:paraId="2FD2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D6406A1">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06BCCBB5">
            <w:pPr>
              <w:pStyle w:val="53"/>
              <w:ind w:firstLine="200"/>
              <w:jc w:val="center"/>
              <w:rPr>
                <w:rFonts w:ascii="宋体" w:hAnsi="宋体" w:eastAsia="宋体"/>
                <w:sz w:val="24"/>
                <w:szCs w:val="24"/>
              </w:rPr>
            </w:pPr>
          </w:p>
        </w:tc>
        <w:tc>
          <w:tcPr>
            <w:tcW w:w="1899" w:type="pct"/>
            <w:gridSpan w:val="2"/>
            <w:vAlign w:val="center"/>
          </w:tcPr>
          <w:p w14:paraId="46E7BFBA">
            <w:pPr>
              <w:pStyle w:val="53"/>
              <w:ind w:firstLine="200"/>
              <w:jc w:val="center"/>
              <w:rPr>
                <w:rFonts w:ascii="宋体" w:hAnsi="宋体" w:eastAsia="宋体"/>
                <w:sz w:val="24"/>
                <w:szCs w:val="24"/>
              </w:rPr>
            </w:pPr>
          </w:p>
        </w:tc>
      </w:tr>
      <w:tr w14:paraId="59C5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2DCF234">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07829EBA">
            <w:pPr>
              <w:pStyle w:val="53"/>
              <w:ind w:firstLine="200"/>
              <w:jc w:val="center"/>
              <w:rPr>
                <w:rFonts w:ascii="宋体" w:hAnsi="宋体" w:eastAsia="宋体"/>
                <w:sz w:val="24"/>
                <w:szCs w:val="24"/>
              </w:rPr>
            </w:pPr>
          </w:p>
        </w:tc>
        <w:tc>
          <w:tcPr>
            <w:tcW w:w="1899" w:type="pct"/>
            <w:gridSpan w:val="2"/>
            <w:vAlign w:val="center"/>
          </w:tcPr>
          <w:p w14:paraId="017CA6FA">
            <w:pPr>
              <w:pStyle w:val="53"/>
              <w:ind w:firstLine="200"/>
              <w:jc w:val="center"/>
              <w:rPr>
                <w:rFonts w:ascii="宋体" w:hAnsi="宋体" w:eastAsia="宋体"/>
                <w:sz w:val="24"/>
                <w:szCs w:val="24"/>
              </w:rPr>
            </w:pPr>
          </w:p>
        </w:tc>
      </w:tr>
      <w:tr w14:paraId="075D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04DBD0CF">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34CE8BB7">
            <w:pPr>
              <w:pStyle w:val="53"/>
              <w:ind w:firstLine="200"/>
              <w:jc w:val="center"/>
              <w:rPr>
                <w:rFonts w:ascii="宋体" w:hAnsi="宋体" w:eastAsia="宋体"/>
                <w:sz w:val="24"/>
                <w:szCs w:val="24"/>
              </w:rPr>
            </w:pPr>
          </w:p>
        </w:tc>
        <w:tc>
          <w:tcPr>
            <w:tcW w:w="1899" w:type="pct"/>
            <w:gridSpan w:val="2"/>
            <w:vAlign w:val="center"/>
          </w:tcPr>
          <w:p w14:paraId="14E16620">
            <w:pPr>
              <w:pStyle w:val="53"/>
              <w:ind w:firstLine="200"/>
              <w:jc w:val="center"/>
              <w:rPr>
                <w:rFonts w:ascii="宋体" w:hAnsi="宋体" w:eastAsia="宋体"/>
                <w:sz w:val="24"/>
                <w:szCs w:val="24"/>
              </w:rPr>
            </w:pPr>
          </w:p>
        </w:tc>
      </w:tr>
      <w:tr w14:paraId="6BCC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5C00F6B3">
            <w:pPr>
              <w:pStyle w:val="53"/>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7C83B786">
            <w:pPr>
              <w:pStyle w:val="53"/>
              <w:ind w:firstLine="200"/>
              <w:jc w:val="center"/>
              <w:rPr>
                <w:rFonts w:ascii="宋体" w:hAnsi="宋体" w:eastAsia="宋体"/>
                <w:sz w:val="24"/>
                <w:szCs w:val="24"/>
              </w:rPr>
            </w:pPr>
          </w:p>
        </w:tc>
      </w:tr>
    </w:tbl>
    <w:p w14:paraId="5ABB70E5">
      <w:pPr>
        <w:spacing w:line="360" w:lineRule="auto"/>
        <w:ind w:firstLine="437"/>
        <w:outlineLvl w:val="2"/>
        <w:rPr>
          <w:rFonts w:ascii="宋体" w:hAnsi="宋体" w:eastAsia="宋体"/>
          <w:b/>
          <w:bCs/>
          <w:sz w:val="24"/>
          <w:lang w:val="zh-CN"/>
        </w:rPr>
      </w:pPr>
      <w:bookmarkStart w:id="82" w:name="_Toc22618"/>
      <w:bookmarkStart w:id="83" w:name="_Toc1814"/>
      <w:bookmarkStart w:id="84" w:name="_Toc10340"/>
      <w:r>
        <w:rPr>
          <w:rFonts w:hint="eastAsia" w:ascii="宋体" w:hAnsi="宋体" w:eastAsia="宋体"/>
          <w:b/>
          <w:bCs/>
          <w:sz w:val="24"/>
          <w:lang w:val="zh-CN"/>
        </w:rPr>
        <w:t>1.</w:t>
      </w:r>
      <w:r>
        <w:rPr>
          <w:rFonts w:ascii="宋体" w:hAnsi="宋体" w:eastAsia="宋体"/>
          <w:b/>
          <w:bCs/>
          <w:sz w:val="24"/>
          <w:lang w:val="zh-CN"/>
        </w:rPr>
        <w:t>4 付款方式和发票开具方式</w:t>
      </w:r>
      <w:bookmarkEnd w:id="82"/>
      <w:bookmarkEnd w:id="83"/>
      <w:bookmarkEnd w:id="84"/>
    </w:p>
    <w:p w14:paraId="6C0A74A6">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20F1E296">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727721BC">
      <w:pPr>
        <w:spacing w:line="360" w:lineRule="auto"/>
        <w:ind w:firstLine="437"/>
        <w:outlineLvl w:val="2"/>
        <w:rPr>
          <w:rFonts w:ascii="宋体" w:hAnsi="宋体" w:eastAsia="宋体"/>
          <w:b/>
          <w:bCs/>
          <w:sz w:val="24"/>
          <w:lang w:val="zh-CN"/>
        </w:rPr>
      </w:pPr>
      <w:bookmarkStart w:id="85" w:name="_Toc19304"/>
      <w:bookmarkStart w:id="86" w:name="_Toc2846"/>
      <w:bookmarkStart w:id="87" w:name="_Toc32071"/>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85"/>
      <w:bookmarkEnd w:id="86"/>
      <w:bookmarkEnd w:id="87"/>
    </w:p>
    <w:p w14:paraId="3B6EF942">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231A4782">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FEFA297">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5449E0C5">
      <w:pPr>
        <w:spacing w:line="360" w:lineRule="auto"/>
        <w:ind w:firstLine="437"/>
        <w:outlineLvl w:val="2"/>
        <w:rPr>
          <w:rFonts w:ascii="宋体" w:hAnsi="宋体" w:eastAsia="宋体"/>
          <w:b/>
          <w:bCs/>
          <w:sz w:val="24"/>
          <w:lang w:val="zh-CN"/>
        </w:rPr>
      </w:pPr>
      <w:bookmarkStart w:id="88" w:name="_Toc19554"/>
      <w:bookmarkStart w:id="89" w:name="_Toc27250"/>
      <w:bookmarkStart w:id="90" w:name="_Toc21423"/>
      <w:r>
        <w:rPr>
          <w:rFonts w:hint="eastAsia" w:ascii="宋体" w:hAnsi="宋体" w:eastAsia="宋体"/>
          <w:b/>
          <w:bCs/>
          <w:sz w:val="24"/>
          <w:lang w:val="zh-CN"/>
        </w:rPr>
        <w:t>1.6 违约责任</w:t>
      </w:r>
      <w:bookmarkEnd w:id="88"/>
      <w:bookmarkEnd w:id="89"/>
      <w:bookmarkEnd w:id="90"/>
    </w:p>
    <w:p w14:paraId="2CE800C4">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52541596">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6607ADF6">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6FC25F">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8A7D29">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BCD5C5">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405F6AD3">
      <w:pPr>
        <w:spacing w:line="360" w:lineRule="auto"/>
        <w:ind w:firstLine="435"/>
        <w:rPr>
          <w:rFonts w:asciiTheme="minorEastAsia" w:hAnsiTheme="minorEastAsia" w:eastAsiaTheme="minorEastAsia"/>
          <w:sz w:val="24"/>
        </w:rPr>
      </w:pPr>
      <w:bookmarkStart w:id="91" w:name="_Toc15583"/>
      <w:bookmarkStart w:id="92" w:name="_Toc28375"/>
      <w:bookmarkStart w:id="93" w:name="_Toc16021"/>
      <w:r>
        <w:rPr>
          <w:rFonts w:hint="eastAsia" w:asciiTheme="minorEastAsia" w:hAnsiTheme="minorEastAsia" w:eastAsiaTheme="minorEastAsia"/>
          <w:sz w:val="24"/>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asciiTheme="minorEastAsia" w:hAnsiTheme="minorEastAsia" w:eastAsiaTheme="minorEastAsia"/>
          <w:sz w:val="24"/>
        </w:rPr>
        <w:t>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9DD3DFD">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91"/>
      <w:bookmarkEnd w:id="92"/>
      <w:bookmarkEnd w:id="93"/>
    </w:p>
    <w:p w14:paraId="1AEC59FE">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5C6CAFAC">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41F72461">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124E17D6">
      <w:pPr>
        <w:spacing w:line="360" w:lineRule="auto"/>
        <w:ind w:firstLine="437"/>
        <w:outlineLvl w:val="2"/>
        <w:rPr>
          <w:rFonts w:ascii="宋体" w:hAnsi="宋体" w:eastAsia="宋体"/>
          <w:b/>
          <w:bCs/>
          <w:sz w:val="24"/>
          <w:lang w:val="zh-CN"/>
        </w:rPr>
      </w:pPr>
      <w:bookmarkStart w:id="94" w:name="_Toc7245"/>
      <w:bookmarkStart w:id="95" w:name="_Toc15322"/>
      <w:bookmarkStart w:id="96"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94"/>
      <w:bookmarkEnd w:id="95"/>
      <w:bookmarkEnd w:id="96"/>
    </w:p>
    <w:p w14:paraId="5CDBB5BD">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62A9F431">
      <w:pPr>
        <w:autoSpaceDE w:val="0"/>
        <w:autoSpaceDN w:val="0"/>
        <w:adjustRightInd w:val="0"/>
        <w:spacing w:line="560" w:lineRule="exact"/>
        <w:rPr>
          <w:rFonts w:ascii="宋体" w:hAnsi="宋体" w:eastAsia="宋体"/>
          <w:sz w:val="24"/>
          <w:lang w:val="zh-CN"/>
        </w:rPr>
      </w:pPr>
    </w:p>
    <w:p w14:paraId="367FA010">
      <w:pPr>
        <w:autoSpaceDE w:val="0"/>
        <w:autoSpaceDN w:val="0"/>
        <w:adjustRightInd w:val="0"/>
        <w:spacing w:line="560" w:lineRule="exact"/>
        <w:rPr>
          <w:rFonts w:ascii="宋体" w:hAnsi="宋体" w:eastAsia="宋体"/>
          <w:sz w:val="24"/>
          <w:lang w:val="zh-CN"/>
        </w:rPr>
      </w:pPr>
    </w:p>
    <w:p w14:paraId="419DAC17">
      <w:pPr>
        <w:autoSpaceDE w:val="0"/>
        <w:autoSpaceDN w:val="0"/>
        <w:adjustRightInd w:val="0"/>
        <w:spacing w:line="560" w:lineRule="exact"/>
        <w:rPr>
          <w:rFonts w:ascii="宋体" w:hAnsi="宋体" w:eastAsia="宋体"/>
          <w:sz w:val="24"/>
          <w:lang w:val="zh-CN"/>
        </w:rPr>
      </w:pPr>
    </w:p>
    <w:p w14:paraId="295F0CF3">
      <w:pPr>
        <w:autoSpaceDE w:val="0"/>
        <w:autoSpaceDN w:val="0"/>
        <w:adjustRightInd w:val="0"/>
        <w:spacing w:line="560" w:lineRule="exact"/>
        <w:rPr>
          <w:rFonts w:cs="Times New Roman" w:asciiTheme="minorEastAsia" w:hAnsiTheme="minorEastAsia" w:eastAsiaTheme="minorEastAsia"/>
          <w:bCs/>
          <w:sz w:val="24"/>
          <w:szCs w:val="24"/>
          <w:lang w:val="zh-CN"/>
        </w:rPr>
      </w:pPr>
      <w:bookmarkStart w:id="97"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02FD0F21">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2DA791A8">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6AE87867">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12BD41F6">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乙方账户信息</w:t>
      </w:r>
    </w:p>
    <w:p w14:paraId="5DADE7D1">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户名：</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2A08A191">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356A99F8">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6E6513E2">
      <w:pPr>
        <w:widowControl/>
        <w:jc w:val="left"/>
        <w:rPr>
          <w:rFonts w:ascii="宋体" w:hAnsi="宋体" w:eastAsia="宋体"/>
          <w:b/>
          <w:sz w:val="24"/>
        </w:rPr>
      </w:pPr>
      <w:r>
        <w:rPr>
          <w:rFonts w:ascii="宋体" w:hAnsi="宋体" w:eastAsia="宋体"/>
          <w:b/>
          <w:sz w:val="24"/>
        </w:rPr>
        <w:br w:type="page"/>
      </w:r>
    </w:p>
    <w:p w14:paraId="68972AFC">
      <w:pPr>
        <w:spacing w:line="360" w:lineRule="auto"/>
        <w:jc w:val="center"/>
        <w:outlineLvl w:val="1"/>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97"/>
    </w:p>
    <w:p w14:paraId="57A9F59C">
      <w:pPr>
        <w:spacing w:line="360" w:lineRule="auto"/>
        <w:ind w:firstLine="437"/>
        <w:outlineLvl w:val="2"/>
        <w:rPr>
          <w:rFonts w:ascii="宋体" w:hAnsi="宋体" w:eastAsia="宋体"/>
          <w:b/>
          <w:bCs/>
          <w:sz w:val="24"/>
          <w:lang w:val="zh-CN"/>
        </w:rPr>
      </w:pPr>
      <w:bookmarkStart w:id="98" w:name="_Ref467379101"/>
      <w:bookmarkStart w:id="99" w:name="_Ref467379109"/>
      <w:bookmarkStart w:id="100" w:name="_Ref467379225"/>
      <w:bookmarkStart w:id="101" w:name="_Ref467379195"/>
      <w:bookmarkStart w:id="102" w:name="_Toc19614"/>
      <w:bookmarkStart w:id="103" w:name="_Toc487900349"/>
      <w:bookmarkStart w:id="104" w:name="_Ref467379094"/>
      <w:bookmarkStart w:id="105" w:name="_Ref467378499"/>
      <w:bookmarkStart w:id="106" w:name="_Ref467379214"/>
      <w:bookmarkStart w:id="107" w:name="_Toc16917"/>
      <w:bookmarkStart w:id="108" w:name="_Ref467378463"/>
      <w:bookmarkStart w:id="109" w:name="_Toc279701240"/>
      <w:bookmarkStart w:id="110" w:name="_Ref467379205"/>
      <w:bookmarkStart w:id="111" w:name="_Ref467378404"/>
      <w:bookmarkStart w:id="112" w:name="_Toc259093669"/>
      <w:bookmarkStart w:id="113" w:name="_Toc28763"/>
      <w:r>
        <w:rPr>
          <w:rFonts w:hint="eastAsia" w:ascii="宋体" w:hAnsi="宋体" w:eastAsia="宋体"/>
          <w:b/>
          <w:bCs/>
          <w:sz w:val="24"/>
          <w:lang w:val="zh-CN"/>
        </w:rPr>
        <w:t>2.1</w:t>
      </w:r>
      <w:r>
        <w:rPr>
          <w:rFonts w:ascii="宋体" w:hAnsi="宋体" w:eastAsia="宋体"/>
          <w:b/>
          <w:bCs/>
          <w:sz w:val="24"/>
          <w:lang w:val="zh-CN"/>
        </w:rPr>
        <w:t xml:space="preserve"> 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C632DF7">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77361FE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290A0C6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1C68439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2DAADD61">
      <w:pPr>
        <w:spacing w:line="360" w:lineRule="auto"/>
        <w:ind w:firstLine="435"/>
        <w:rPr>
          <w:rFonts w:ascii="宋体" w:hAnsi="宋体" w:eastAsia="宋体"/>
          <w:sz w:val="24"/>
        </w:rPr>
      </w:pPr>
      <w:bookmarkStart w:id="114"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114"/>
      <w:r>
        <w:rPr>
          <w:rFonts w:hint="eastAsia" w:ascii="宋体" w:hAnsi="宋体" w:eastAsia="宋体"/>
          <w:sz w:val="24"/>
        </w:rPr>
        <w:t>；采购人委托采购代理机构代表其与乙方签订合同的，采购人的授权委托书作为合同附件。</w:t>
      </w:r>
    </w:p>
    <w:p w14:paraId="09CE8DFF">
      <w:pPr>
        <w:spacing w:line="360" w:lineRule="auto"/>
        <w:ind w:firstLine="435"/>
        <w:rPr>
          <w:rFonts w:ascii="宋体" w:hAnsi="宋体" w:eastAsia="宋体"/>
          <w:sz w:val="24"/>
        </w:rPr>
      </w:pPr>
      <w:bookmarkStart w:id="115"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115"/>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CA913AD">
      <w:pPr>
        <w:spacing w:line="360" w:lineRule="auto"/>
        <w:ind w:firstLine="435"/>
        <w:rPr>
          <w:rFonts w:ascii="宋体" w:hAnsi="宋体" w:eastAsia="宋体"/>
          <w:sz w:val="24"/>
        </w:rPr>
      </w:pPr>
      <w:bookmarkStart w:id="116"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116"/>
    </w:p>
    <w:p w14:paraId="121A022C">
      <w:pPr>
        <w:spacing w:line="360" w:lineRule="auto"/>
        <w:ind w:firstLine="437"/>
        <w:outlineLvl w:val="2"/>
        <w:rPr>
          <w:rFonts w:ascii="宋体" w:hAnsi="宋体" w:eastAsia="宋体"/>
          <w:b/>
          <w:bCs/>
          <w:sz w:val="24"/>
          <w:lang w:val="zh-CN"/>
        </w:rPr>
      </w:pPr>
      <w:bookmarkStart w:id="117" w:name="_Toc279701241"/>
      <w:bookmarkStart w:id="118" w:name="_Toc32504"/>
      <w:bookmarkStart w:id="119" w:name="_Toc27635"/>
      <w:bookmarkStart w:id="120" w:name="_Toc13336"/>
      <w:bookmarkStart w:id="121" w:name="_Toc259093670"/>
      <w:bookmarkStart w:id="122" w:name="_Toc487900350"/>
      <w:r>
        <w:rPr>
          <w:rFonts w:hint="eastAsia" w:ascii="宋体" w:hAnsi="宋体" w:eastAsia="宋体"/>
          <w:b/>
          <w:bCs/>
          <w:sz w:val="24"/>
          <w:lang w:val="zh-CN"/>
        </w:rPr>
        <w:t>2.</w:t>
      </w:r>
      <w:r>
        <w:rPr>
          <w:rFonts w:ascii="宋体" w:hAnsi="宋体" w:eastAsia="宋体"/>
          <w:b/>
          <w:bCs/>
          <w:sz w:val="24"/>
          <w:lang w:val="zh-CN"/>
        </w:rPr>
        <w:t>2 技术规范</w:t>
      </w:r>
      <w:bookmarkEnd w:id="117"/>
      <w:bookmarkEnd w:id="118"/>
      <w:bookmarkEnd w:id="119"/>
      <w:bookmarkEnd w:id="120"/>
      <w:bookmarkEnd w:id="121"/>
      <w:bookmarkEnd w:id="122"/>
    </w:p>
    <w:p w14:paraId="6E506541">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0F80157D">
      <w:pPr>
        <w:spacing w:line="360" w:lineRule="auto"/>
        <w:ind w:firstLine="437"/>
        <w:outlineLvl w:val="2"/>
        <w:rPr>
          <w:rFonts w:ascii="宋体" w:hAnsi="宋体" w:eastAsia="宋体"/>
          <w:b/>
          <w:bCs/>
          <w:sz w:val="24"/>
          <w:lang w:val="zh-CN"/>
        </w:rPr>
      </w:pPr>
      <w:bookmarkStart w:id="123" w:name="_Toc31634"/>
      <w:bookmarkStart w:id="124" w:name="_Toc259093671"/>
      <w:bookmarkStart w:id="125" w:name="_Toc9829"/>
      <w:bookmarkStart w:id="126" w:name="_Toc27853"/>
      <w:bookmarkStart w:id="127" w:name="_Toc487900351"/>
      <w:bookmarkStart w:id="128" w:name="_Toc279701242"/>
      <w:r>
        <w:rPr>
          <w:rFonts w:hint="eastAsia" w:ascii="宋体" w:hAnsi="宋体" w:eastAsia="宋体"/>
          <w:b/>
          <w:bCs/>
          <w:sz w:val="24"/>
          <w:lang w:val="zh-CN"/>
        </w:rPr>
        <w:t>2.</w:t>
      </w:r>
      <w:r>
        <w:rPr>
          <w:rFonts w:ascii="宋体" w:hAnsi="宋体" w:eastAsia="宋体"/>
          <w:b/>
          <w:bCs/>
          <w:sz w:val="24"/>
          <w:lang w:val="zh-CN"/>
        </w:rPr>
        <w:t>3 知识产权</w:t>
      </w:r>
      <w:bookmarkEnd w:id="123"/>
      <w:bookmarkEnd w:id="124"/>
      <w:bookmarkEnd w:id="125"/>
      <w:bookmarkEnd w:id="126"/>
      <w:bookmarkEnd w:id="127"/>
      <w:bookmarkEnd w:id="128"/>
    </w:p>
    <w:p w14:paraId="475147AD">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0B7FFF6A">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4DB99C80">
      <w:pPr>
        <w:spacing w:line="360" w:lineRule="auto"/>
        <w:ind w:firstLine="437"/>
        <w:outlineLvl w:val="2"/>
        <w:rPr>
          <w:rFonts w:ascii="宋体" w:hAnsi="宋体" w:eastAsia="宋体"/>
          <w:b/>
          <w:bCs/>
          <w:sz w:val="24"/>
          <w:lang w:val="zh-CN"/>
        </w:rPr>
      </w:pPr>
      <w:bookmarkStart w:id="129" w:name="_Toc279701245"/>
      <w:bookmarkStart w:id="130" w:name="_Ref467378591"/>
      <w:bookmarkStart w:id="131" w:name="_Ref467379527"/>
      <w:bookmarkStart w:id="132" w:name="_Ref467379536"/>
      <w:bookmarkStart w:id="133" w:name="_Toc259093674"/>
      <w:bookmarkStart w:id="134" w:name="_Ref467379542"/>
      <w:bookmarkStart w:id="135" w:name="_Ref467378541"/>
      <w:bookmarkStart w:id="136" w:name="_Toc487900354"/>
      <w:bookmarkStart w:id="137" w:name="_Toc26182"/>
      <w:bookmarkStart w:id="138" w:name="_Toc19074"/>
      <w:bookmarkStart w:id="139" w:name="_Toc30272"/>
      <w:r>
        <w:rPr>
          <w:rFonts w:hint="eastAsia" w:ascii="宋体" w:hAnsi="宋体" w:eastAsia="宋体"/>
          <w:b/>
          <w:bCs/>
          <w:sz w:val="24"/>
          <w:lang w:val="zh-CN"/>
        </w:rPr>
        <w:t>2.</w:t>
      </w:r>
      <w:bookmarkEnd w:id="129"/>
      <w:bookmarkEnd w:id="130"/>
      <w:bookmarkEnd w:id="131"/>
      <w:bookmarkEnd w:id="132"/>
      <w:bookmarkEnd w:id="133"/>
      <w:bookmarkEnd w:id="134"/>
      <w:bookmarkEnd w:id="135"/>
      <w:bookmarkEnd w:id="136"/>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137"/>
      <w:bookmarkEnd w:id="138"/>
      <w:bookmarkEnd w:id="139"/>
    </w:p>
    <w:p w14:paraId="68D1F586">
      <w:pPr>
        <w:spacing w:line="360" w:lineRule="auto"/>
        <w:ind w:firstLine="435"/>
        <w:rPr>
          <w:rFonts w:ascii="宋体" w:hAnsi="宋体" w:eastAsia="宋体"/>
          <w:sz w:val="24"/>
        </w:rPr>
      </w:pPr>
      <w:bookmarkStart w:id="140" w:name="_Toc186431854"/>
      <w:bookmarkStart w:id="141" w:name="_Ref467379793"/>
      <w:bookmarkStart w:id="142" w:name="_Toc259093676"/>
      <w:bookmarkStart w:id="143" w:name="_Toc487900357"/>
      <w:bookmarkStart w:id="144" w:name="_Toc279701247"/>
      <w:bookmarkStart w:id="145" w:name="_Ref46737980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2183577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140"/>
      <w:bookmarkStart w:id="146" w:name="_Toc186431855"/>
      <w:r>
        <w:rPr>
          <w:rFonts w:hint="eastAsia" w:ascii="宋体" w:hAnsi="宋体" w:eastAsia="宋体"/>
          <w:sz w:val="24"/>
        </w:rPr>
        <w:t>。</w:t>
      </w:r>
    </w:p>
    <w:bookmarkEnd w:id="146"/>
    <w:p w14:paraId="36E1E71A">
      <w:pPr>
        <w:spacing w:line="360" w:lineRule="auto"/>
        <w:ind w:firstLine="437"/>
        <w:outlineLvl w:val="2"/>
        <w:rPr>
          <w:rFonts w:ascii="宋体" w:hAnsi="宋体" w:eastAsia="宋体"/>
          <w:b/>
          <w:bCs/>
          <w:sz w:val="24"/>
          <w:lang w:val="zh-CN"/>
        </w:rPr>
      </w:pPr>
      <w:bookmarkStart w:id="147" w:name="_Toc7836"/>
      <w:bookmarkStart w:id="148" w:name="_Toc19219"/>
      <w:bookmarkStart w:id="149" w:name="_Toc28451"/>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41"/>
      <w:bookmarkEnd w:id="142"/>
      <w:bookmarkEnd w:id="143"/>
      <w:bookmarkEnd w:id="144"/>
      <w:bookmarkEnd w:id="145"/>
      <w:bookmarkEnd w:id="147"/>
      <w:bookmarkEnd w:id="148"/>
      <w:bookmarkEnd w:id="149"/>
    </w:p>
    <w:p w14:paraId="7802A3A2">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5222667">
      <w:pPr>
        <w:spacing w:line="360" w:lineRule="auto"/>
        <w:ind w:firstLine="437"/>
        <w:outlineLvl w:val="2"/>
        <w:rPr>
          <w:rFonts w:ascii="宋体" w:hAnsi="宋体" w:eastAsia="宋体"/>
          <w:b/>
          <w:bCs/>
          <w:sz w:val="24"/>
          <w:lang w:val="zh-CN"/>
        </w:rPr>
      </w:pPr>
      <w:bookmarkStart w:id="150" w:name="_Ref467379863"/>
      <w:bookmarkStart w:id="151" w:name="_Ref467379852"/>
      <w:bookmarkStart w:id="152" w:name="_Toc279701248"/>
      <w:bookmarkStart w:id="153" w:name="_Toc487900358"/>
      <w:bookmarkStart w:id="154" w:name="_Ref467379923"/>
      <w:bookmarkStart w:id="155" w:name="_Toc259093677"/>
      <w:bookmarkStart w:id="156" w:name="_Toc16110"/>
      <w:bookmarkStart w:id="157" w:name="_Toc774"/>
      <w:bookmarkStart w:id="158" w:name="_Toc3225"/>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50"/>
      <w:bookmarkEnd w:id="151"/>
      <w:bookmarkEnd w:id="152"/>
      <w:bookmarkEnd w:id="153"/>
      <w:bookmarkEnd w:id="154"/>
      <w:bookmarkEnd w:id="155"/>
      <w:r>
        <w:rPr>
          <w:rFonts w:ascii="宋体" w:hAnsi="宋体" w:eastAsia="宋体"/>
          <w:b/>
          <w:bCs/>
          <w:sz w:val="24"/>
          <w:lang w:val="zh-CN"/>
        </w:rPr>
        <w:t>和保密义务</w:t>
      </w:r>
      <w:bookmarkEnd w:id="156"/>
      <w:bookmarkEnd w:id="157"/>
      <w:bookmarkEnd w:id="158"/>
    </w:p>
    <w:p w14:paraId="2792AF4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6549EB4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6A6EF25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1ECE30A2">
      <w:pPr>
        <w:spacing w:line="360" w:lineRule="auto"/>
        <w:ind w:firstLine="437"/>
        <w:outlineLvl w:val="2"/>
        <w:rPr>
          <w:rFonts w:ascii="宋体" w:hAnsi="宋体" w:eastAsia="宋体"/>
          <w:b/>
          <w:bCs/>
          <w:sz w:val="24"/>
          <w:lang w:val="zh-CN"/>
        </w:rPr>
      </w:pPr>
      <w:bookmarkStart w:id="159" w:name="_Toc7860"/>
      <w:r>
        <w:rPr>
          <w:rFonts w:ascii="宋体" w:hAnsi="宋体" w:eastAsia="宋体"/>
          <w:b/>
          <w:bCs/>
          <w:sz w:val="24"/>
          <w:lang w:val="zh-CN"/>
        </w:rPr>
        <w:t>2.7 质量保证</w:t>
      </w:r>
      <w:bookmarkEnd w:id="159"/>
    </w:p>
    <w:p w14:paraId="380E3B1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7C408E7A">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7192E0F6">
      <w:pPr>
        <w:spacing w:line="360" w:lineRule="auto"/>
        <w:ind w:firstLine="437"/>
        <w:outlineLvl w:val="2"/>
        <w:rPr>
          <w:rFonts w:ascii="宋体" w:hAnsi="宋体" w:eastAsia="宋体"/>
          <w:b/>
          <w:sz w:val="24"/>
        </w:rPr>
      </w:pPr>
      <w:bookmarkStart w:id="160" w:name="_Toc22267"/>
      <w:r>
        <w:rPr>
          <w:rFonts w:hint="eastAsia" w:ascii="宋体" w:hAnsi="宋体" w:eastAsia="宋体"/>
          <w:b/>
          <w:sz w:val="24"/>
        </w:rPr>
        <w:t>2.8 延迟履行</w:t>
      </w:r>
      <w:bookmarkEnd w:id="160"/>
    </w:p>
    <w:p w14:paraId="004F8C17">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3C93303F">
      <w:pPr>
        <w:spacing w:line="360" w:lineRule="auto"/>
        <w:ind w:firstLine="437"/>
        <w:outlineLvl w:val="2"/>
        <w:rPr>
          <w:rFonts w:ascii="宋体" w:hAnsi="宋体" w:eastAsia="宋体"/>
          <w:b/>
          <w:bCs/>
          <w:sz w:val="24"/>
          <w:lang w:val="zh-CN"/>
        </w:rPr>
      </w:pPr>
      <w:bookmarkStart w:id="161" w:name="_Toc7502"/>
      <w:bookmarkStart w:id="162" w:name="_Ref467378121"/>
      <w:bookmarkStart w:id="163" w:name="_Toc279701254"/>
      <w:bookmarkStart w:id="164" w:name="_Toc259093683"/>
      <w:bookmarkStart w:id="165" w:name="_Toc487900364"/>
      <w:r>
        <w:rPr>
          <w:rFonts w:ascii="宋体" w:hAnsi="宋体" w:eastAsia="宋体"/>
          <w:b/>
          <w:bCs/>
          <w:sz w:val="24"/>
          <w:lang w:val="zh-CN"/>
        </w:rPr>
        <w:t>2.9 合同变更</w:t>
      </w:r>
      <w:bookmarkEnd w:id="161"/>
    </w:p>
    <w:p w14:paraId="0F15075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79A7B73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66" w:name="_Toc487900369"/>
      <w:bookmarkStart w:id="167" w:name="_Toc259093688"/>
      <w:bookmarkStart w:id="168" w:name="_Toc279701259"/>
    </w:p>
    <w:p w14:paraId="5E16FD7D">
      <w:pPr>
        <w:spacing w:line="360" w:lineRule="auto"/>
        <w:ind w:firstLine="437"/>
        <w:outlineLvl w:val="2"/>
        <w:rPr>
          <w:rFonts w:ascii="宋体" w:hAnsi="宋体" w:eastAsia="宋体"/>
          <w:b/>
          <w:bCs/>
          <w:sz w:val="24"/>
          <w:lang w:val="zh-CN"/>
        </w:rPr>
      </w:pPr>
      <w:bookmarkStart w:id="169" w:name="_Toc15237"/>
      <w:bookmarkStart w:id="170" w:name="_Toc22955"/>
      <w:bookmarkStart w:id="171"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66"/>
      <w:bookmarkEnd w:id="167"/>
      <w:bookmarkEnd w:id="168"/>
      <w:r>
        <w:rPr>
          <w:rFonts w:ascii="宋体" w:hAnsi="宋体" w:eastAsia="宋体"/>
          <w:b/>
          <w:bCs/>
          <w:sz w:val="24"/>
          <w:lang w:val="zh-CN"/>
        </w:rPr>
        <w:t>和分包</w:t>
      </w:r>
      <w:bookmarkEnd w:id="169"/>
      <w:bookmarkEnd w:id="170"/>
      <w:bookmarkEnd w:id="171"/>
    </w:p>
    <w:p w14:paraId="638C9F57">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6E144FCC">
      <w:pPr>
        <w:spacing w:line="360" w:lineRule="auto"/>
        <w:ind w:firstLine="437"/>
        <w:outlineLvl w:val="2"/>
        <w:rPr>
          <w:rFonts w:ascii="宋体" w:hAnsi="宋体" w:eastAsia="宋体"/>
          <w:b/>
          <w:bCs/>
          <w:sz w:val="24"/>
          <w:lang w:val="zh-CN"/>
        </w:rPr>
      </w:pPr>
      <w:bookmarkStart w:id="172" w:name="_Toc16508"/>
      <w:bookmarkStart w:id="173" w:name="_Toc14066"/>
      <w:bookmarkStart w:id="174" w:name="_Toc13566"/>
      <w:r>
        <w:rPr>
          <w:rFonts w:hint="eastAsia" w:ascii="宋体" w:hAnsi="宋体" w:eastAsia="宋体"/>
          <w:b/>
          <w:bCs/>
          <w:sz w:val="24"/>
          <w:lang w:val="zh-CN"/>
        </w:rPr>
        <w:t>2.1</w:t>
      </w:r>
      <w:r>
        <w:rPr>
          <w:rFonts w:ascii="宋体" w:hAnsi="宋体" w:eastAsia="宋体"/>
          <w:b/>
          <w:bCs/>
          <w:sz w:val="24"/>
          <w:lang w:val="zh-CN"/>
        </w:rPr>
        <w:t>1 不可抗力</w:t>
      </w:r>
      <w:bookmarkEnd w:id="172"/>
      <w:bookmarkEnd w:id="173"/>
      <w:bookmarkEnd w:id="174"/>
    </w:p>
    <w:p w14:paraId="23795817">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5C807C1C">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792E65F1">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08910CC2">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48E75B80">
      <w:pPr>
        <w:spacing w:line="360" w:lineRule="auto"/>
        <w:ind w:firstLine="437"/>
        <w:outlineLvl w:val="2"/>
        <w:rPr>
          <w:rFonts w:ascii="宋体" w:hAnsi="宋体" w:eastAsia="宋体"/>
          <w:b/>
          <w:bCs/>
          <w:sz w:val="24"/>
          <w:lang w:val="zh-CN"/>
        </w:rPr>
      </w:pPr>
      <w:bookmarkStart w:id="175" w:name="_Toc487900365"/>
      <w:bookmarkStart w:id="176" w:name="_Toc259093684"/>
      <w:bookmarkStart w:id="177" w:name="_Toc279701255"/>
      <w:bookmarkStart w:id="178" w:name="_Toc30676"/>
      <w:bookmarkStart w:id="179" w:name="_Toc689"/>
      <w:bookmarkStart w:id="180" w:name="_Toc696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75"/>
      <w:bookmarkEnd w:id="176"/>
      <w:bookmarkEnd w:id="177"/>
      <w:bookmarkEnd w:id="178"/>
      <w:bookmarkEnd w:id="179"/>
      <w:bookmarkEnd w:id="180"/>
    </w:p>
    <w:p w14:paraId="65420391">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1DAED0F8">
      <w:pPr>
        <w:spacing w:line="360" w:lineRule="auto"/>
        <w:ind w:firstLine="437"/>
        <w:outlineLvl w:val="2"/>
        <w:rPr>
          <w:rFonts w:ascii="宋体" w:hAnsi="宋体" w:eastAsia="宋体"/>
          <w:b/>
          <w:bCs/>
          <w:sz w:val="24"/>
          <w:lang w:val="zh-CN"/>
        </w:rPr>
      </w:pPr>
      <w:bookmarkStart w:id="181" w:name="_Toc7102"/>
      <w:bookmarkStart w:id="182" w:name="_Toc259093687"/>
      <w:bookmarkStart w:id="183" w:name="_Toc8298"/>
      <w:bookmarkStart w:id="184" w:name="_Toc487900368"/>
      <w:bookmarkStart w:id="185" w:name="_Toc279701258"/>
      <w:bookmarkStart w:id="186" w:name="_Toc16959"/>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81"/>
      <w:bookmarkEnd w:id="182"/>
      <w:bookmarkEnd w:id="183"/>
      <w:bookmarkEnd w:id="184"/>
      <w:bookmarkEnd w:id="185"/>
      <w:bookmarkEnd w:id="186"/>
    </w:p>
    <w:p w14:paraId="20B99EE9">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4DE20C05">
      <w:pPr>
        <w:spacing w:line="360" w:lineRule="auto"/>
        <w:ind w:firstLine="437"/>
        <w:outlineLvl w:val="2"/>
        <w:rPr>
          <w:rFonts w:ascii="宋体" w:hAnsi="宋体" w:eastAsia="宋体"/>
          <w:b/>
          <w:sz w:val="24"/>
        </w:rPr>
      </w:pPr>
      <w:bookmarkStart w:id="187" w:name="_Toc6134"/>
      <w:bookmarkStart w:id="188" w:name="_Toc15387"/>
      <w:bookmarkStart w:id="189" w:name="_Toc29333"/>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87"/>
      <w:bookmarkEnd w:id="188"/>
      <w:bookmarkEnd w:id="189"/>
    </w:p>
    <w:p w14:paraId="680EF4D1">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16B015E8">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7D3ED801">
      <w:pPr>
        <w:spacing w:line="360" w:lineRule="auto"/>
        <w:ind w:firstLine="437"/>
        <w:outlineLvl w:val="2"/>
        <w:rPr>
          <w:rFonts w:ascii="宋体" w:hAnsi="宋体" w:eastAsia="宋体"/>
          <w:b/>
          <w:bCs/>
          <w:sz w:val="24"/>
          <w:lang w:val="zh-CN"/>
        </w:rPr>
      </w:pPr>
      <w:bookmarkStart w:id="190" w:name="_Toc14563"/>
      <w:bookmarkStart w:id="191" w:name="_Toc6596"/>
      <w:bookmarkStart w:id="192" w:name="_Toc1125"/>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90"/>
      <w:bookmarkEnd w:id="191"/>
      <w:bookmarkEnd w:id="192"/>
    </w:p>
    <w:p w14:paraId="740DA5C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08A2F83C">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4C0139">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62"/>
    <w:bookmarkEnd w:id="163"/>
    <w:bookmarkEnd w:id="164"/>
    <w:bookmarkEnd w:id="165"/>
    <w:p w14:paraId="25DD6F91">
      <w:pPr>
        <w:spacing w:line="360" w:lineRule="auto"/>
        <w:ind w:firstLine="437"/>
        <w:outlineLvl w:val="2"/>
        <w:rPr>
          <w:rFonts w:ascii="宋体" w:hAnsi="宋体" w:eastAsia="宋体"/>
          <w:b/>
          <w:bCs/>
          <w:sz w:val="24"/>
        </w:rPr>
      </w:pPr>
      <w:bookmarkStart w:id="193" w:name="_Toc18567"/>
      <w:bookmarkStart w:id="194" w:name="_Toc487900373"/>
      <w:bookmarkStart w:id="195" w:name="_Toc10330"/>
      <w:bookmarkStart w:id="196" w:name="_Toc279701263"/>
      <w:bookmarkStart w:id="197" w:name="_Toc12773"/>
      <w:bookmarkStart w:id="198" w:name="_Toc259093692"/>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93"/>
      <w:bookmarkEnd w:id="194"/>
      <w:bookmarkEnd w:id="195"/>
      <w:bookmarkEnd w:id="196"/>
      <w:bookmarkEnd w:id="197"/>
      <w:bookmarkEnd w:id="198"/>
    </w:p>
    <w:p w14:paraId="6B26CB0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23CF1B6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715AEECD">
      <w:pPr>
        <w:spacing w:line="360" w:lineRule="auto"/>
        <w:ind w:firstLine="437"/>
        <w:outlineLvl w:val="2"/>
        <w:rPr>
          <w:rFonts w:ascii="宋体" w:hAnsi="宋体" w:eastAsia="宋体"/>
          <w:b/>
          <w:sz w:val="24"/>
        </w:rPr>
      </w:pPr>
      <w:bookmarkStart w:id="199" w:name="_Toc279701264"/>
      <w:bookmarkStart w:id="200" w:name="_Toc12004"/>
      <w:bookmarkStart w:id="201" w:name="_Toc16673"/>
      <w:bookmarkStart w:id="202" w:name="_Toc259093693"/>
      <w:bookmarkStart w:id="203" w:name="_Toc3148"/>
      <w:bookmarkStart w:id="204"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99"/>
      <w:bookmarkEnd w:id="200"/>
      <w:bookmarkEnd w:id="201"/>
      <w:bookmarkEnd w:id="202"/>
      <w:bookmarkEnd w:id="203"/>
    </w:p>
    <w:p w14:paraId="7883D2A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4C142C50">
      <w:pPr>
        <w:spacing w:line="360" w:lineRule="auto"/>
        <w:ind w:firstLine="435"/>
        <w:rPr>
          <w:rFonts w:hint="eastAsia" w:ascii="宋体" w:hAnsi="宋体" w:eastAsia="宋体"/>
          <w:sz w:val="24"/>
          <w:lang w:eastAsia="zh-CN"/>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lang w:eastAsia="zh-CN"/>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68A4ECA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204"/>
    <w:p w14:paraId="0089F452">
      <w:pPr>
        <w:spacing w:line="360" w:lineRule="auto"/>
        <w:ind w:firstLine="437"/>
        <w:outlineLvl w:val="2"/>
        <w:rPr>
          <w:rFonts w:ascii="宋体" w:hAnsi="宋体" w:eastAsia="宋体"/>
          <w:b/>
          <w:sz w:val="24"/>
        </w:rPr>
      </w:pPr>
      <w:bookmarkStart w:id="205" w:name="_Toc14001"/>
      <w:bookmarkStart w:id="206" w:name="_Toc19890"/>
      <w:bookmarkStart w:id="207" w:name="_Toc6885"/>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205"/>
      <w:bookmarkEnd w:id="206"/>
      <w:bookmarkEnd w:id="207"/>
    </w:p>
    <w:p w14:paraId="0644ECFA">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23050451">
      <w:pPr>
        <w:spacing w:line="360" w:lineRule="auto"/>
        <w:jc w:val="center"/>
        <w:outlineLvl w:val="1"/>
        <w:rPr>
          <w:rFonts w:ascii="宋体" w:hAnsi="宋体" w:eastAsia="宋体"/>
          <w:b/>
          <w:sz w:val="24"/>
        </w:rPr>
      </w:pPr>
      <w:r>
        <w:rPr>
          <w:rFonts w:ascii="宋体" w:hAnsi="宋体" w:eastAsia="宋体"/>
          <w:sz w:val="24"/>
        </w:rPr>
        <w:br w:type="page"/>
      </w:r>
      <w:bookmarkStart w:id="208"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208"/>
    </w:p>
    <w:p w14:paraId="4CE141A7">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6BCB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5BAD9C9A">
            <w:pPr>
              <w:jc w:val="center"/>
              <w:rPr>
                <w:rFonts w:ascii="宋体" w:hAnsi="宋体" w:eastAsia="宋体"/>
                <w:b/>
                <w:sz w:val="24"/>
              </w:rPr>
            </w:pPr>
            <w:r>
              <w:rPr>
                <w:rFonts w:ascii="宋体" w:hAnsi="宋体" w:eastAsia="宋体"/>
                <w:b/>
                <w:sz w:val="24"/>
              </w:rPr>
              <w:t>条款号</w:t>
            </w:r>
          </w:p>
        </w:tc>
        <w:tc>
          <w:tcPr>
            <w:tcW w:w="4525" w:type="pct"/>
            <w:vAlign w:val="center"/>
          </w:tcPr>
          <w:p w14:paraId="4D778E4E">
            <w:pPr>
              <w:jc w:val="center"/>
              <w:rPr>
                <w:rFonts w:ascii="宋体" w:hAnsi="宋体" w:eastAsia="宋体"/>
                <w:b/>
                <w:sz w:val="24"/>
              </w:rPr>
            </w:pPr>
            <w:r>
              <w:rPr>
                <w:rFonts w:ascii="宋体" w:hAnsi="宋体" w:eastAsia="宋体"/>
                <w:b/>
                <w:sz w:val="24"/>
              </w:rPr>
              <w:t>约定内容</w:t>
            </w:r>
          </w:p>
        </w:tc>
      </w:tr>
      <w:tr w14:paraId="74E10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26E0A712">
            <w:pPr>
              <w:spacing w:line="560" w:lineRule="exact"/>
              <w:rPr>
                <w:rFonts w:ascii="宋体" w:hAnsi="宋体" w:eastAsia="宋体"/>
                <w:sz w:val="24"/>
              </w:rPr>
            </w:pPr>
          </w:p>
        </w:tc>
        <w:tc>
          <w:tcPr>
            <w:tcW w:w="4525" w:type="pct"/>
            <w:vAlign w:val="center"/>
          </w:tcPr>
          <w:p w14:paraId="61069681">
            <w:pPr>
              <w:spacing w:line="560" w:lineRule="exact"/>
              <w:rPr>
                <w:rFonts w:ascii="宋体" w:hAnsi="宋体" w:eastAsia="宋体"/>
                <w:sz w:val="24"/>
              </w:rPr>
            </w:pPr>
          </w:p>
        </w:tc>
      </w:tr>
      <w:tr w14:paraId="4511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032EAB0">
            <w:pPr>
              <w:spacing w:line="560" w:lineRule="exact"/>
              <w:rPr>
                <w:rFonts w:ascii="宋体" w:hAnsi="宋体" w:eastAsia="宋体"/>
                <w:sz w:val="24"/>
              </w:rPr>
            </w:pPr>
          </w:p>
        </w:tc>
        <w:tc>
          <w:tcPr>
            <w:tcW w:w="4525" w:type="pct"/>
            <w:vAlign w:val="center"/>
          </w:tcPr>
          <w:p w14:paraId="07FEBE34">
            <w:pPr>
              <w:spacing w:line="560" w:lineRule="exact"/>
              <w:rPr>
                <w:rFonts w:ascii="宋体" w:hAnsi="宋体" w:eastAsia="宋体"/>
                <w:sz w:val="24"/>
              </w:rPr>
            </w:pPr>
          </w:p>
        </w:tc>
      </w:tr>
      <w:tr w14:paraId="386E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EB3127E">
            <w:pPr>
              <w:spacing w:line="560" w:lineRule="exact"/>
              <w:rPr>
                <w:rFonts w:ascii="宋体" w:hAnsi="宋体" w:eastAsia="宋体"/>
                <w:sz w:val="24"/>
              </w:rPr>
            </w:pPr>
          </w:p>
        </w:tc>
        <w:tc>
          <w:tcPr>
            <w:tcW w:w="4525" w:type="pct"/>
            <w:vAlign w:val="center"/>
          </w:tcPr>
          <w:p w14:paraId="2021B795">
            <w:pPr>
              <w:spacing w:line="560" w:lineRule="exact"/>
              <w:rPr>
                <w:rFonts w:ascii="宋体" w:hAnsi="宋体" w:eastAsia="宋体"/>
                <w:sz w:val="24"/>
              </w:rPr>
            </w:pPr>
          </w:p>
        </w:tc>
      </w:tr>
      <w:tr w14:paraId="61E3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F036243">
            <w:pPr>
              <w:spacing w:line="560" w:lineRule="exact"/>
              <w:rPr>
                <w:rFonts w:ascii="宋体" w:hAnsi="宋体" w:eastAsia="宋体"/>
                <w:sz w:val="24"/>
              </w:rPr>
            </w:pPr>
          </w:p>
        </w:tc>
        <w:tc>
          <w:tcPr>
            <w:tcW w:w="4525" w:type="pct"/>
            <w:vAlign w:val="center"/>
          </w:tcPr>
          <w:p w14:paraId="52F1A9CF">
            <w:pPr>
              <w:spacing w:line="560" w:lineRule="exact"/>
              <w:rPr>
                <w:rFonts w:ascii="宋体" w:hAnsi="宋体" w:eastAsia="宋体"/>
                <w:sz w:val="24"/>
              </w:rPr>
            </w:pPr>
          </w:p>
        </w:tc>
      </w:tr>
      <w:tr w14:paraId="6D2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67E9F15">
            <w:pPr>
              <w:spacing w:line="560" w:lineRule="exact"/>
              <w:rPr>
                <w:rFonts w:ascii="宋体" w:hAnsi="宋体" w:eastAsia="宋体"/>
                <w:sz w:val="24"/>
              </w:rPr>
            </w:pPr>
          </w:p>
        </w:tc>
        <w:tc>
          <w:tcPr>
            <w:tcW w:w="4525" w:type="pct"/>
            <w:vAlign w:val="center"/>
          </w:tcPr>
          <w:p w14:paraId="17498678">
            <w:pPr>
              <w:spacing w:line="560" w:lineRule="exact"/>
              <w:rPr>
                <w:rFonts w:ascii="宋体" w:hAnsi="宋体" w:eastAsia="宋体"/>
                <w:sz w:val="24"/>
                <w:u w:val="single"/>
              </w:rPr>
            </w:pPr>
          </w:p>
        </w:tc>
      </w:tr>
      <w:tr w14:paraId="62DA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E9FDD68">
            <w:pPr>
              <w:spacing w:line="560" w:lineRule="exact"/>
              <w:rPr>
                <w:rFonts w:ascii="宋体" w:hAnsi="宋体" w:eastAsia="宋体"/>
                <w:sz w:val="24"/>
              </w:rPr>
            </w:pPr>
          </w:p>
        </w:tc>
        <w:tc>
          <w:tcPr>
            <w:tcW w:w="4525" w:type="pct"/>
            <w:vAlign w:val="center"/>
          </w:tcPr>
          <w:p w14:paraId="63124EB2">
            <w:pPr>
              <w:spacing w:line="560" w:lineRule="exact"/>
              <w:rPr>
                <w:rFonts w:ascii="宋体" w:hAnsi="宋体" w:eastAsia="宋体"/>
                <w:sz w:val="24"/>
              </w:rPr>
            </w:pPr>
          </w:p>
        </w:tc>
      </w:tr>
      <w:tr w14:paraId="22E99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4FF078E">
            <w:pPr>
              <w:spacing w:line="560" w:lineRule="exact"/>
              <w:rPr>
                <w:rFonts w:ascii="宋体" w:hAnsi="宋体" w:eastAsia="宋体"/>
                <w:sz w:val="24"/>
              </w:rPr>
            </w:pPr>
          </w:p>
        </w:tc>
        <w:tc>
          <w:tcPr>
            <w:tcW w:w="4525" w:type="pct"/>
            <w:vAlign w:val="center"/>
          </w:tcPr>
          <w:p w14:paraId="61454122">
            <w:pPr>
              <w:spacing w:line="560" w:lineRule="exact"/>
              <w:rPr>
                <w:rFonts w:ascii="宋体" w:hAnsi="宋体" w:eastAsia="宋体"/>
                <w:sz w:val="24"/>
                <w:u w:val="single"/>
              </w:rPr>
            </w:pPr>
          </w:p>
        </w:tc>
      </w:tr>
      <w:tr w14:paraId="15D6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D20C23A">
            <w:pPr>
              <w:spacing w:line="560" w:lineRule="exact"/>
              <w:rPr>
                <w:rFonts w:ascii="宋体" w:hAnsi="宋体" w:eastAsia="宋体"/>
                <w:sz w:val="24"/>
              </w:rPr>
            </w:pPr>
          </w:p>
        </w:tc>
        <w:tc>
          <w:tcPr>
            <w:tcW w:w="4525" w:type="pct"/>
            <w:vAlign w:val="center"/>
          </w:tcPr>
          <w:p w14:paraId="4EABC069">
            <w:pPr>
              <w:spacing w:line="560" w:lineRule="exact"/>
              <w:rPr>
                <w:rFonts w:ascii="宋体" w:hAnsi="宋体" w:eastAsia="宋体"/>
                <w:sz w:val="24"/>
              </w:rPr>
            </w:pPr>
          </w:p>
        </w:tc>
      </w:tr>
      <w:tr w14:paraId="7464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7D66640">
            <w:pPr>
              <w:spacing w:line="560" w:lineRule="exact"/>
              <w:rPr>
                <w:rFonts w:ascii="宋体" w:hAnsi="宋体" w:eastAsia="宋体"/>
                <w:sz w:val="24"/>
              </w:rPr>
            </w:pPr>
          </w:p>
        </w:tc>
        <w:tc>
          <w:tcPr>
            <w:tcW w:w="4525" w:type="pct"/>
            <w:vAlign w:val="center"/>
          </w:tcPr>
          <w:p w14:paraId="390104FF">
            <w:pPr>
              <w:spacing w:line="560" w:lineRule="exact"/>
              <w:rPr>
                <w:rFonts w:ascii="宋体" w:hAnsi="宋体" w:eastAsia="宋体"/>
                <w:sz w:val="24"/>
              </w:rPr>
            </w:pPr>
          </w:p>
        </w:tc>
      </w:tr>
      <w:tr w14:paraId="26C3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4335598">
            <w:pPr>
              <w:spacing w:line="560" w:lineRule="exact"/>
              <w:rPr>
                <w:rFonts w:ascii="宋体" w:hAnsi="宋体" w:eastAsia="宋体"/>
                <w:sz w:val="24"/>
              </w:rPr>
            </w:pPr>
          </w:p>
        </w:tc>
        <w:tc>
          <w:tcPr>
            <w:tcW w:w="4525" w:type="pct"/>
            <w:vAlign w:val="center"/>
          </w:tcPr>
          <w:p w14:paraId="3B2F5CCC">
            <w:pPr>
              <w:spacing w:line="560" w:lineRule="exact"/>
              <w:rPr>
                <w:rFonts w:ascii="宋体" w:hAnsi="宋体" w:eastAsia="宋体"/>
                <w:sz w:val="24"/>
              </w:rPr>
            </w:pPr>
          </w:p>
        </w:tc>
      </w:tr>
      <w:tr w14:paraId="1F12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30AAFEF3">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18366650">
            <w:pPr>
              <w:spacing w:line="560" w:lineRule="exact"/>
              <w:rPr>
                <w:rFonts w:ascii="宋体" w:hAnsi="宋体" w:eastAsia="宋体"/>
                <w:sz w:val="24"/>
              </w:rPr>
            </w:pPr>
          </w:p>
        </w:tc>
      </w:tr>
      <w:tr w14:paraId="0150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16EDDF25">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65AA57F5">
            <w:pPr>
              <w:spacing w:line="560" w:lineRule="exact"/>
              <w:rPr>
                <w:rFonts w:ascii="宋体" w:hAnsi="宋体" w:eastAsia="宋体"/>
                <w:sz w:val="24"/>
              </w:rPr>
            </w:pPr>
          </w:p>
        </w:tc>
      </w:tr>
    </w:tbl>
    <w:p w14:paraId="59E75F96">
      <w:pPr>
        <w:spacing w:line="360" w:lineRule="auto"/>
        <w:rPr>
          <w:rFonts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4E307F5F">
      <w:pPr>
        <w:spacing w:line="360" w:lineRule="auto"/>
        <w:jc w:val="center"/>
        <w:outlineLvl w:val="0"/>
        <w:rPr>
          <w:rFonts w:asciiTheme="minorEastAsia" w:hAnsiTheme="minorEastAsia" w:eastAsiaTheme="minorEastAsia"/>
          <w:b/>
          <w:color w:val="auto"/>
          <w:sz w:val="28"/>
          <w:highlight w:val="none"/>
        </w:rPr>
      </w:pPr>
      <w:bookmarkStart w:id="209" w:name="_Toc25148"/>
      <w:bookmarkStart w:id="210" w:name="_Toc2430"/>
      <w:r>
        <w:rPr>
          <w:rFonts w:hint="eastAsia" w:asciiTheme="minorEastAsia" w:hAnsiTheme="minorEastAsia" w:eastAsiaTheme="minorEastAsia"/>
          <w:b/>
          <w:color w:val="auto"/>
          <w:sz w:val="28"/>
          <w:highlight w:val="none"/>
        </w:rPr>
        <w:t>第六章  响应文件格式</w:t>
      </w:r>
      <w:bookmarkEnd w:id="209"/>
      <w:bookmarkEnd w:id="210"/>
    </w:p>
    <w:p w14:paraId="1A61B57F">
      <w:pPr>
        <w:spacing w:line="900" w:lineRule="exact"/>
        <w:jc w:val="center"/>
        <w:rPr>
          <w:rFonts w:asciiTheme="minorEastAsia" w:hAnsiTheme="minorEastAsia" w:eastAsiaTheme="minorEastAsia"/>
          <w:b/>
          <w:color w:val="auto"/>
          <w:sz w:val="72"/>
          <w:highlight w:val="none"/>
        </w:rPr>
      </w:pPr>
    </w:p>
    <w:p w14:paraId="198B0676">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E551989">
      <w:pPr>
        <w:spacing w:line="900" w:lineRule="exact"/>
        <w:jc w:val="center"/>
        <w:rPr>
          <w:rFonts w:asciiTheme="minorEastAsia" w:hAnsiTheme="minorEastAsia" w:eastAsiaTheme="minorEastAsia"/>
          <w:b/>
          <w:color w:val="auto"/>
          <w:sz w:val="72"/>
          <w:highlight w:val="none"/>
        </w:rPr>
      </w:pPr>
    </w:p>
    <w:p w14:paraId="0BE3694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4116C05A">
      <w:pPr>
        <w:spacing w:line="900" w:lineRule="exact"/>
        <w:jc w:val="center"/>
        <w:rPr>
          <w:rFonts w:asciiTheme="minorEastAsia" w:hAnsiTheme="minorEastAsia" w:eastAsiaTheme="minorEastAsia"/>
          <w:b/>
          <w:color w:val="auto"/>
          <w:sz w:val="72"/>
          <w:highlight w:val="none"/>
        </w:rPr>
      </w:pPr>
    </w:p>
    <w:p w14:paraId="2BDBF1F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6E1146F3">
      <w:pPr>
        <w:spacing w:line="900" w:lineRule="exact"/>
        <w:jc w:val="center"/>
        <w:rPr>
          <w:rFonts w:asciiTheme="minorEastAsia" w:hAnsiTheme="minorEastAsia" w:eastAsiaTheme="minorEastAsia"/>
          <w:b/>
          <w:color w:val="auto"/>
          <w:sz w:val="72"/>
          <w:highlight w:val="none"/>
        </w:rPr>
      </w:pPr>
    </w:p>
    <w:p w14:paraId="78B4357C">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A81C90F">
      <w:pPr>
        <w:spacing w:after="156" w:afterLines="50"/>
        <w:jc w:val="center"/>
        <w:rPr>
          <w:rFonts w:asciiTheme="minorEastAsia" w:hAnsiTheme="minorEastAsia" w:eastAsiaTheme="minorEastAsia"/>
          <w:b/>
          <w:color w:val="auto"/>
          <w:sz w:val="72"/>
          <w:highlight w:val="none"/>
        </w:rPr>
      </w:pPr>
    </w:p>
    <w:p w14:paraId="0986342D">
      <w:pPr>
        <w:spacing w:after="156" w:afterLines="50" w:line="500" w:lineRule="exact"/>
        <w:jc w:val="both"/>
        <w:rPr>
          <w:rFonts w:asciiTheme="minorEastAsia" w:hAnsiTheme="minorEastAsia" w:eastAsiaTheme="minorEastAsia"/>
          <w:b/>
          <w:color w:val="auto"/>
          <w:sz w:val="72"/>
          <w:highlight w:val="yellow"/>
        </w:rPr>
      </w:pPr>
    </w:p>
    <w:p w14:paraId="4CB9C098">
      <w:pPr>
        <w:spacing w:after="156" w:afterLines="50" w:line="500" w:lineRule="exact"/>
        <w:jc w:val="center"/>
        <w:rPr>
          <w:rFonts w:asciiTheme="minorEastAsia" w:hAnsiTheme="minorEastAsia" w:eastAsiaTheme="minorEastAsia"/>
          <w:b/>
          <w:color w:val="auto"/>
          <w:sz w:val="28"/>
          <w:szCs w:val="28"/>
          <w:highlight w:val="none"/>
        </w:rPr>
      </w:pPr>
    </w:p>
    <w:p w14:paraId="6B4348D4">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4695214">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7185C31">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B22272F">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211"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211"/>
    </w:p>
    <w:p w14:paraId="4A8842A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3ECFF5A">
      <w:pPr>
        <w:spacing w:line="360" w:lineRule="auto"/>
        <w:jc w:val="center"/>
        <w:outlineLvl w:val="1"/>
        <w:rPr>
          <w:rFonts w:asciiTheme="minorEastAsia" w:hAnsiTheme="minorEastAsia" w:eastAsiaTheme="minorEastAsia"/>
          <w:b/>
          <w:color w:val="auto"/>
          <w:sz w:val="24"/>
          <w:highlight w:val="none"/>
        </w:rPr>
      </w:pPr>
      <w:bookmarkStart w:id="212" w:name="_Toc461053086"/>
      <w:bookmarkStart w:id="213" w:name="_Toc461056631"/>
      <w:bookmarkStart w:id="214" w:name="_Toc26791"/>
      <w:bookmarkStart w:id="215" w:name="_Toc520983587"/>
      <w:bookmarkStart w:id="216" w:name="_Toc5881"/>
      <w:r>
        <w:rPr>
          <w:rFonts w:hint="eastAsia" w:asciiTheme="minorEastAsia" w:hAnsiTheme="minorEastAsia" w:eastAsiaTheme="minorEastAsia"/>
          <w:b/>
          <w:color w:val="auto"/>
          <w:sz w:val="24"/>
          <w:highlight w:val="none"/>
        </w:rPr>
        <w:t>一</w:t>
      </w:r>
      <w:bookmarkEnd w:id="212"/>
      <w:bookmarkEnd w:id="213"/>
      <w:r>
        <w:rPr>
          <w:rFonts w:hint="eastAsia" w:asciiTheme="minorEastAsia" w:hAnsiTheme="minorEastAsia" w:eastAsiaTheme="minorEastAsia"/>
          <w:b/>
          <w:color w:val="auto"/>
          <w:sz w:val="24"/>
          <w:highlight w:val="none"/>
        </w:rPr>
        <w:t>、报价表格式</w:t>
      </w:r>
      <w:bookmarkEnd w:id="214"/>
      <w:bookmarkEnd w:id="215"/>
      <w:bookmarkEnd w:id="216"/>
    </w:p>
    <w:p w14:paraId="563BEF6A">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0D8CF6DE">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65F65571">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FF9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A29218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08AB96D6">
            <w:pPr>
              <w:spacing w:line="360" w:lineRule="auto"/>
              <w:rPr>
                <w:rFonts w:ascii="宋体" w:hAnsi="宋体" w:eastAsia="宋体"/>
                <w:b/>
                <w:color w:val="auto"/>
                <w:sz w:val="24"/>
                <w:highlight w:val="none"/>
              </w:rPr>
            </w:pPr>
          </w:p>
        </w:tc>
      </w:tr>
      <w:tr w14:paraId="44FE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2C74EA9">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411EFBD3">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14:paraId="37AC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C63FDB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6546F684">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0D0C5DDC">
            <w:pPr>
              <w:snapToGrid w:val="0"/>
              <w:spacing w:line="360" w:lineRule="auto"/>
              <w:rPr>
                <w:rFonts w:ascii="宋体" w:hAnsi="宋体" w:eastAsia="宋体"/>
                <w:color w:val="auto"/>
                <w:sz w:val="24"/>
                <w:szCs w:val="28"/>
                <w:highlight w:val="none"/>
              </w:rPr>
            </w:pPr>
          </w:p>
          <w:p w14:paraId="4901058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3214F35B">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0B5A5D68">
            <w:pPr>
              <w:snapToGrid w:val="0"/>
              <w:spacing w:line="360" w:lineRule="auto"/>
              <w:rPr>
                <w:rFonts w:ascii="宋体" w:hAnsi="宋体" w:eastAsia="宋体"/>
                <w:b/>
                <w:color w:val="auto"/>
                <w:sz w:val="24"/>
                <w:highlight w:val="none"/>
              </w:rPr>
            </w:pPr>
          </w:p>
        </w:tc>
      </w:tr>
      <w:tr w14:paraId="7B06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2E484F3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29376690">
            <w:pPr>
              <w:spacing w:line="360" w:lineRule="auto"/>
              <w:rPr>
                <w:rFonts w:ascii="宋体" w:hAnsi="宋体" w:eastAsia="宋体"/>
                <w:b/>
                <w:color w:val="auto"/>
                <w:sz w:val="24"/>
                <w:highlight w:val="none"/>
              </w:rPr>
            </w:pPr>
          </w:p>
        </w:tc>
      </w:tr>
    </w:tbl>
    <w:p w14:paraId="28596A9F">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名称（公章）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65D762B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2C05B65">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918E8C0">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2EA3F73E">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33CED726">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3E244B1B">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7EB051C6">
      <w:pPr>
        <w:spacing w:line="360" w:lineRule="auto"/>
        <w:jc w:val="center"/>
        <w:outlineLvl w:val="1"/>
        <w:rPr>
          <w:rFonts w:asciiTheme="minorEastAsia" w:hAnsiTheme="minorEastAsia" w:eastAsiaTheme="minorEastAsia"/>
          <w:b/>
          <w:color w:val="auto"/>
          <w:sz w:val="24"/>
          <w:highlight w:val="none"/>
        </w:rPr>
      </w:pPr>
      <w:bookmarkStart w:id="217" w:name="_Toc461056632"/>
      <w:bookmarkStart w:id="218" w:name="_Toc461053087"/>
      <w:bookmarkStart w:id="219" w:name="_Toc28695"/>
      <w:bookmarkStart w:id="220" w:name="_Toc520983588"/>
      <w:bookmarkStart w:id="221" w:name="_Toc32436"/>
      <w:r>
        <w:rPr>
          <w:rFonts w:hint="eastAsia" w:asciiTheme="minorEastAsia" w:hAnsiTheme="minorEastAsia" w:eastAsiaTheme="minorEastAsia"/>
          <w:b/>
          <w:color w:val="auto"/>
          <w:sz w:val="24"/>
          <w:highlight w:val="none"/>
        </w:rPr>
        <w:t>二</w:t>
      </w:r>
      <w:bookmarkEnd w:id="217"/>
      <w:bookmarkEnd w:id="218"/>
      <w:r>
        <w:rPr>
          <w:rFonts w:hint="eastAsia" w:asciiTheme="minorEastAsia" w:hAnsiTheme="minorEastAsia" w:eastAsiaTheme="minorEastAsia"/>
          <w:b/>
          <w:color w:val="auto"/>
          <w:sz w:val="24"/>
          <w:highlight w:val="none"/>
        </w:rPr>
        <w:t>、最后承诺报价表</w:t>
      </w:r>
      <w:bookmarkEnd w:id="219"/>
      <w:bookmarkEnd w:id="220"/>
      <w:bookmarkEnd w:id="221"/>
    </w:p>
    <w:p w14:paraId="107C1F03">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210742CF">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46977233">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AC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E4E509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3DB0C23D">
            <w:pPr>
              <w:spacing w:line="360" w:lineRule="auto"/>
              <w:rPr>
                <w:rFonts w:ascii="宋体" w:hAnsi="宋体" w:eastAsia="宋体"/>
                <w:b/>
                <w:color w:val="auto"/>
                <w:sz w:val="24"/>
                <w:highlight w:val="none"/>
              </w:rPr>
            </w:pPr>
          </w:p>
        </w:tc>
      </w:tr>
      <w:tr w14:paraId="2524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9CE5122">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0CD834DE">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14:paraId="070D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77A26D1">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166A26E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26E580C9">
            <w:pPr>
              <w:snapToGrid w:val="0"/>
              <w:spacing w:line="360" w:lineRule="auto"/>
              <w:rPr>
                <w:rFonts w:ascii="宋体" w:hAnsi="宋体" w:eastAsia="宋体"/>
                <w:color w:val="auto"/>
                <w:sz w:val="24"/>
                <w:szCs w:val="28"/>
                <w:highlight w:val="none"/>
              </w:rPr>
            </w:pPr>
          </w:p>
          <w:p w14:paraId="4B069369">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5EB1A5C3">
            <w:pP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p>
        </w:tc>
      </w:tr>
      <w:tr w14:paraId="2EE5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6EE6CFB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7234B473">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0198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3F5B7DF0">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tcPr>
          <w:p w14:paraId="1D08D3C7">
            <w:pPr>
              <w:spacing w:line="360" w:lineRule="auto"/>
              <w:rPr>
                <w:rFonts w:ascii="宋体" w:hAnsi="宋体" w:eastAsia="宋体"/>
                <w:b/>
                <w:color w:val="auto"/>
                <w:sz w:val="24"/>
                <w:highlight w:val="none"/>
              </w:rPr>
            </w:pPr>
          </w:p>
        </w:tc>
      </w:tr>
    </w:tbl>
    <w:p w14:paraId="29502FB1">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5C88582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D761AF4">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23C3448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bCs/>
          <w:color w:val="auto"/>
          <w:sz w:val="24"/>
          <w:highlight w:val="none"/>
        </w:rPr>
      </w:pPr>
      <w:r>
        <w:rPr>
          <w:rFonts w:hint="eastAsia" w:ascii="宋体" w:hAnsi="宋体" w:eastAsia="宋体"/>
          <w:b/>
          <w:bCs/>
          <w:color w:val="auto"/>
          <w:sz w:val="24"/>
          <w:highlight w:val="none"/>
          <w:lang w:val="en-US" w:eastAsia="zh-CN"/>
        </w:rPr>
        <w:t>1.</w:t>
      </w:r>
      <w:r>
        <w:rPr>
          <w:rFonts w:hint="eastAsia" w:ascii="宋体" w:hAnsi="宋体" w:eastAsia="宋体"/>
          <w:b/>
          <w:bCs/>
          <w:color w:val="auto"/>
          <w:sz w:val="24"/>
          <w:highlight w:val="none"/>
        </w:rPr>
        <w:t>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29CB3D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bCs/>
          <w:color w:val="auto"/>
          <w:sz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102C1E31">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7879147F">
      <w:pPr>
        <w:spacing w:line="360" w:lineRule="auto"/>
        <w:jc w:val="center"/>
        <w:outlineLvl w:val="1"/>
        <w:rPr>
          <w:rFonts w:asciiTheme="minorEastAsia" w:hAnsiTheme="minorEastAsia" w:eastAsiaTheme="minorEastAsia"/>
          <w:b/>
          <w:color w:val="auto"/>
          <w:sz w:val="24"/>
          <w:highlight w:val="none"/>
        </w:rPr>
      </w:pPr>
      <w:bookmarkStart w:id="222" w:name="_Toc32385"/>
      <w:bookmarkStart w:id="223" w:name="_Toc11500"/>
      <w:bookmarkStart w:id="224" w:name="_Toc520983591"/>
      <w:r>
        <w:rPr>
          <w:rFonts w:hint="eastAsia" w:asciiTheme="minorEastAsia" w:hAnsiTheme="minorEastAsia" w:eastAsiaTheme="minorEastAsia"/>
          <w:b/>
          <w:color w:val="auto"/>
          <w:sz w:val="24"/>
          <w:highlight w:val="none"/>
        </w:rPr>
        <w:t>三、磋商响应函</w:t>
      </w:r>
      <w:bookmarkEnd w:id="222"/>
      <w:bookmarkEnd w:id="223"/>
      <w:bookmarkEnd w:id="224"/>
    </w:p>
    <w:p w14:paraId="0AA92772">
      <w:pPr>
        <w:pStyle w:val="1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val="en-US" w:eastAsia="zh-CN"/>
        </w:rPr>
        <w:t>采购人</w:t>
      </w:r>
    </w:p>
    <w:p w14:paraId="04DA4CA4">
      <w:pPr>
        <w:spacing w:line="360" w:lineRule="auto"/>
        <w:ind w:firstLine="480" w:firstLineChars="200"/>
        <w:rPr>
          <w:rFonts w:ascii="宋体" w:hAnsi="宋体" w:eastAsia="宋体"/>
          <w:dstrike/>
          <w:color w:val="auto"/>
          <w:sz w:val="24"/>
          <w:highlight w:val="yellow"/>
        </w:rPr>
      </w:pPr>
      <w:r>
        <w:rPr>
          <w:rFonts w:hint="eastAsia" w:ascii="宋体" w:hAnsi="宋体" w:eastAsia="宋体"/>
          <w:color w:val="auto"/>
          <w:sz w:val="24"/>
          <w:highlight w:val="none"/>
        </w:rPr>
        <w:t>根据贵方的</w:t>
      </w:r>
      <w:bookmarkStart w:id="225" w:name="_Hlk44287543"/>
      <w:r>
        <w:rPr>
          <w:rFonts w:hint="eastAsia" w:ascii="宋体" w:hAnsi="宋体" w:eastAsia="宋体"/>
          <w:color w:val="auto"/>
          <w:sz w:val="24"/>
          <w:highlight w:val="none"/>
        </w:rPr>
        <w:t>竞争性磋商公告和磋商邀请</w:t>
      </w:r>
      <w:bookmarkEnd w:id="225"/>
      <w:r>
        <w:rPr>
          <w:rFonts w:hint="eastAsia" w:ascii="宋体" w:hAnsi="宋体" w:eastAsia="宋体"/>
          <w:color w:val="auto"/>
          <w:sz w:val="24"/>
          <w:highlight w:val="none"/>
        </w:rPr>
        <w:t>，我方兹宣布同意如下：</w:t>
      </w:r>
    </w:p>
    <w:p w14:paraId="51AAF6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文件的规定，严格履行合同的责任和义务,并保证于买方要求的日期内完成，并通过买方验收。</w:t>
      </w:r>
    </w:p>
    <w:p w14:paraId="0817B32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文件，包括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附件及更正公告</w:t>
      </w:r>
      <w:r>
        <w:rPr>
          <w:rFonts w:hint="eastAsia" w:asciiTheme="minorEastAsia" w:hAnsiTheme="minorEastAsia" w:eastAsiaTheme="minorEastAsia"/>
          <w:color w:val="auto"/>
          <w:sz w:val="24"/>
          <w:highlight w:val="none"/>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我方正式认可并遵守本次</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文件各项条款、规定及要求均无异议。</w:t>
      </w:r>
    </w:p>
    <w:p w14:paraId="76659F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日期起遵循本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有效期之前均具有约束力。</w:t>
      </w:r>
    </w:p>
    <w:p w14:paraId="5D0EE0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有关的任何证据、数据或资料。</w:t>
      </w:r>
    </w:p>
    <w:p w14:paraId="70BF60B8">
      <w:pPr>
        <w:spacing w:line="360" w:lineRule="auto"/>
        <w:ind w:firstLine="480" w:firstLineChars="200"/>
        <w:rPr>
          <w:rFonts w:ascii="宋体" w:hAnsi="宋体" w:eastAsia="宋体"/>
          <w:color w:val="auto"/>
          <w:sz w:val="24"/>
          <w:highlight w:val="none"/>
        </w:rPr>
      </w:pPr>
    </w:p>
    <w:p w14:paraId="3AE21544">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名称（公章）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5E0AD0D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263C254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1AF2D5EA">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26" w:name="_Toc21328"/>
      <w:r>
        <w:rPr>
          <w:rFonts w:hint="eastAsia" w:asciiTheme="minorEastAsia" w:hAnsiTheme="minorEastAsia" w:eastAsiaTheme="minorEastAsia"/>
          <w:b/>
          <w:color w:val="auto"/>
          <w:sz w:val="24"/>
          <w:highlight w:val="none"/>
          <w:lang w:val="en-US" w:eastAsia="zh-CN"/>
        </w:rPr>
        <w:t>四、供应商资格声明书</w:t>
      </w:r>
      <w:bookmarkEnd w:id="226"/>
    </w:p>
    <w:p w14:paraId="341BB483">
      <w:pPr>
        <w:pStyle w:val="14"/>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val="en-US" w:eastAsia="zh-CN"/>
        </w:rPr>
        <w:t>采购人</w:t>
      </w:r>
    </w:p>
    <w:p w14:paraId="09109D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在参与本次项目磋商中，我单位承诺：</w:t>
      </w:r>
    </w:p>
    <w:p w14:paraId="345606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4C9B17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36F907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3D7FCF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F6CF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1F661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5591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20609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4501" w:type="dxa"/>
          </w:tcPr>
          <w:p w14:paraId="0A3B5F90">
            <w:pPr>
              <w:pStyle w:val="8"/>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681" w:type="dxa"/>
          </w:tcPr>
          <w:p w14:paraId="63E4F0EE">
            <w:pPr>
              <w:pStyle w:val="8"/>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7495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67EB507">
            <w:pPr>
              <w:pStyle w:val="8"/>
              <w:jc w:val="center"/>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4501" w:type="dxa"/>
          </w:tcPr>
          <w:p w14:paraId="11D15F23">
            <w:pPr>
              <w:pStyle w:val="8"/>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681" w:type="dxa"/>
          </w:tcPr>
          <w:p w14:paraId="56D2AC9B">
            <w:pPr>
              <w:pStyle w:val="8"/>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13CC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3D252128">
            <w:pPr>
              <w:pStyle w:val="8"/>
              <w:jc w:val="center"/>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4501" w:type="dxa"/>
          </w:tcPr>
          <w:p w14:paraId="26F8CF0F">
            <w:pPr>
              <w:pStyle w:val="8"/>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681" w:type="dxa"/>
          </w:tcPr>
          <w:p w14:paraId="464DF664">
            <w:pPr>
              <w:pStyle w:val="8"/>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1497A9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8CD47F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名称（公章）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F36A8CC">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17941BE">
      <w:pPr>
        <w:spacing w:line="440" w:lineRule="exact"/>
        <w:ind w:firstLine="4800" w:firstLineChars="2000"/>
        <w:rPr>
          <w:rFonts w:ascii="宋体" w:hAnsi="宋体" w:eastAsia="宋体"/>
          <w:color w:val="auto"/>
          <w:sz w:val="24"/>
          <w:szCs w:val="24"/>
          <w:highlight w:val="none"/>
          <w:u w:val="single"/>
        </w:rPr>
      </w:pPr>
    </w:p>
    <w:p w14:paraId="34339D1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6ED7E95">
      <w:pPr>
        <w:spacing w:line="360" w:lineRule="auto"/>
        <w:jc w:val="center"/>
        <w:outlineLvl w:val="1"/>
        <w:rPr>
          <w:rFonts w:asciiTheme="minorEastAsia" w:hAnsiTheme="minorEastAsia" w:eastAsiaTheme="minorEastAsia"/>
          <w:b/>
          <w:color w:val="auto"/>
          <w:sz w:val="24"/>
          <w:highlight w:val="none"/>
        </w:rPr>
      </w:pPr>
      <w:bookmarkStart w:id="227" w:name="_Toc26922"/>
      <w:bookmarkStart w:id="228" w:name="_Toc516969106"/>
      <w:bookmarkStart w:id="229" w:name="_Toc520983594"/>
      <w:bookmarkStart w:id="230" w:name="_Toc204594911"/>
      <w:bookmarkStart w:id="231" w:name="_Toc121626298"/>
      <w:bookmarkStart w:id="232" w:name="_Toc31518"/>
      <w:r>
        <w:rPr>
          <w:rFonts w:hint="eastAsia" w:asciiTheme="minorEastAsia" w:hAnsiTheme="minorEastAsia" w:eastAsiaTheme="minorEastAsia"/>
          <w:b/>
          <w:color w:val="auto"/>
          <w:sz w:val="24"/>
          <w:highlight w:val="none"/>
        </w:rPr>
        <w:t>五、授权书</w:t>
      </w:r>
      <w:bookmarkEnd w:id="227"/>
      <w:bookmarkEnd w:id="228"/>
      <w:bookmarkEnd w:id="229"/>
      <w:bookmarkEnd w:id="230"/>
      <w:bookmarkEnd w:id="231"/>
      <w:bookmarkEnd w:id="232"/>
    </w:p>
    <w:p w14:paraId="21D7EF5E">
      <w:pPr>
        <w:spacing w:line="360" w:lineRule="auto"/>
        <w:jc w:val="center"/>
        <w:rPr>
          <w:rFonts w:asciiTheme="minorEastAsia" w:hAnsiTheme="minorEastAsia" w:eastAsiaTheme="minorEastAsia"/>
          <w:b/>
          <w:color w:val="auto"/>
          <w:sz w:val="24"/>
          <w:highlight w:val="none"/>
        </w:rPr>
      </w:pPr>
    </w:p>
    <w:p w14:paraId="349B6923">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3DEAA2F2">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EDA457A">
      <w:pPr>
        <w:pStyle w:val="13"/>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0AC9F936">
      <w:pPr>
        <w:pStyle w:val="13"/>
        <w:snapToGrid w:val="0"/>
        <w:spacing w:line="360" w:lineRule="auto"/>
        <w:ind w:firstLine="480" w:firstLineChars="200"/>
        <w:jc w:val="left"/>
        <w:rPr>
          <w:rFonts w:hAnsi="宋体" w:eastAsia="宋体"/>
          <w:color w:val="auto"/>
          <w:sz w:val="24"/>
          <w:highlight w:val="none"/>
        </w:rPr>
      </w:pPr>
    </w:p>
    <w:p w14:paraId="311DF5D5">
      <w:pPr>
        <w:pStyle w:val="13"/>
        <w:snapToGrid w:val="0"/>
        <w:spacing w:line="360" w:lineRule="auto"/>
        <w:ind w:firstLine="480" w:firstLineChars="200"/>
        <w:jc w:val="left"/>
        <w:rPr>
          <w:rFonts w:hAnsi="宋体" w:eastAsia="宋体"/>
          <w:color w:val="auto"/>
          <w:sz w:val="24"/>
          <w:highlight w:val="none"/>
        </w:rPr>
      </w:pPr>
    </w:p>
    <w:p w14:paraId="6A275854">
      <w:pPr>
        <w:pStyle w:val="13"/>
        <w:snapToGrid w:val="0"/>
        <w:spacing w:line="360" w:lineRule="auto"/>
        <w:ind w:firstLine="480" w:firstLineChars="200"/>
        <w:jc w:val="left"/>
        <w:rPr>
          <w:rFonts w:hAnsi="宋体" w:eastAsia="宋体"/>
          <w:color w:val="auto"/>
          <w:sz w:val="24"/>
          <w:highlight w:val="none"/>
        </w:rPr>
      </w:pPr>
    </w:p>
    <w:p w14:paraId="6A5780F1">
      <w:pPr>
        <w:pStyle w:val="13"/>
        <w:snapToGrid w:val="0"/>
        <w:spacing w:line="360" w:lineRule="auto"/>
        <w:ind w:firstLine="480" w:firstLineChars="200"/>
        <w:jc w:val="left"/>
        <w:rPr>
          <w:rFonts w:hAnsi="宋体" w:eastAsia="宋体"/>
          <w:color w:val="auto"/>
          <w:sz w:val="24"/>
          <w:highlight w:val="none"/>
        </w:rPr>
      </w:pPr>
    </w:p>
    <w:p w14:paraId="64427C89">
      <w:pPr>
        <w:pStyle w:val="13"/>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13887DD">
      <w:pPr>
        <w:pStyle w:val="13"/>
        <w:snapToGrid w:val="0"/>
        <w:spacing w:line="360" w:lineRule="auto"/>
        <w:ind w:firstLine="480" w:firstLineChars="200"/>
        <w:jc w:val="left"/>
        <w:rPr>
          <w:rFonts w:hAnsi="宋体" w:eastAsia="宋体"/>
          <w:color w:val="auto"/>
          <w:sz w:val="24"/>
          <w:szCs w:val="28"/>
          <w:highlight w:val="none"/>
        </w:rPr>
      </w:pPr>
    </w:p>
    <w:p w14:paraId="4545C788">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49295248">
      <w:pPr>
        <w:spacing w:line="360" w:lineRule="auto"/>
        <w:rPr>
          <w:rFonts w:ascii="宋体" w:hAnsi="宋体" w:eastAsia="宋体"/>
          <w:color w:val="auto"/>
          <w:sz w:val="24"/>
          <w:szCs w:val="28"/>
          <w:highlight w:val="none"/>
        </w:rPr>
      </w:pPr>
    </w:p>
    <w:p w14:paraId="28F19F6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名称（公章）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5B87412">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1168221C">
      <w:pPr>
        <w:spacing w:line="360" w:lineRule="auto"/>
        <w:rPr>
          <w:rFonts w:ascii="宋体" w:hAnsi="宋体" w:eastAsia="宋体"/>
          <w:color w:val="auto"/>
          <w:sz w:val="24"/>
          <w:szCs w:val="28"/>
          <w:highlight w:val="none"/>
        </w:rPr>
      </w:pPr>
    </w:p>
    <w:p w14:paraId="1585BF75">
      <w:pPr>
        <w:spacing w:line="360" w:lineRule="auto"/>
        <w:rPr>
          <w:rFonts w:ascii="宋体" w:hAnsi="宋体" w:eastAsia="宋体"/>
          <w:color w:val="auto"/>
          <w:sz w:val="24"/>
          <w:szCs w:val="28"/>
          <w:highlight w:val="none"/>
        </w:rPr>
      </w:pPr>
    </w:p>
    <w:p w14:paraId="7D73F915">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1030E29B">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569F11E3">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2D302E3C">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31908E7D">
      <w:pPr>
        <w:spacing w:line="360" w:lineRule="auto"/>
        <w:jc w:val="center"/>
        <w:outlineLvl w:val="1"/>
        <w:rPr>
          <w:rFonts w:asciiTheme="minorEastAsia" w:hAnsiTheme="minorEastAsia" w:eastAsiaTheme="minorEastAsia"/>
          <w:b/>
          <w:color w:val="auto"/>
          <w:sz w:val="24"/>
          <w:highlight w:val="none"/>
        </w:rPr>
      </w:pPr>
      <w:bookmarkStart w:id="233" w:name="_Toc22233"/>
      <w:bookmarkStart w:id="234" w:name="_Toc28033"/>
      <w:r>
        <w:rPr>
          <w:rFonts w:hint="eastAsia" w:asciiTheme="minorEastAsia" w:hAnsiTheme="minorEastAsia" w:eastAsiaTheme="minorEastAsia"/>
          <w:b/>
          <w:color w:val="auto"/>
          <w:sz w:val="24"/>
          <w:highlight w:val="none"/>
        </w:rPr>
        <w:t>六、</w:t>
      </w:r>
      <w:r>
        <w:rPr>
          <w:rFonts w:hint="eastAsia" w:asciiTheme="minorEastAsia" w:hAnsiTheme="minorEastAsia" w:eastAsiaTheme="minorEastAsia"/>
          <w:b/>
          <w:color w:val="auto"/>
          <w:sz w:val="24"/>
          <w:highlight w:val="none"/>
          <w:lang w:val="en-US" w:eastAsia="zh-CN"/>
        </w:rPr>
        <w:t>磋商</w:t>
      </w:r>
      <w:r>
        <w:rPr>
          <w:rFonts w:hint="eastAsia" w:asciiTheme="minorEastAsia" w:hAnsiTheme="minorEastAsia" w:eastAsiaTheme="minorEastAsia"/>
          <w:b/>
          <w:color w:val="auto"/>
          <w:sz w:val="24"/>
          <w:highlight w:val="none"/>
        </w:rPr>
        <w:t>响应表</w:t>
      </w:r>
      <w:bookmarkEnd w:id="233"/>
      <w:bookmarkEnd w:id="234"/>
    </w:p>
    <w:p w14:paraId="49217A02">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6718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D7065D4">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598D4BFD">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7C5730A2">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磋商文件</w:t>
            </w:r>
            <w:r>
              <w:rPr>
                <w:rFonts w:hint="eastAsia" w:cs="Wingdings" w:asciiTheme="minorEastAsia" w:hAnsiTheme="minorEastAsia"/>
                <w:b/>
                <w:color w:val="auto"/>
                <w:sz w:val="24"/>
                <w:highlight w:val="none"/>
              </w:rPr>
              <w:t>要求</w:t>
            </w:r>
          </w:p>
        </w:tc>
        <w:tc>
          <w:tcPr>
            <w:tcW w:w="1510" w:type="pct"/>
            <w:vAlign w:val="center"/>
          </w:tcPr>
          <w:p w14:paraId="1BAE338B">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312953A9">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8DA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C22FB89">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0D6F4879">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1962FE15">
            <w:pPr>
              <w:jc w:val="center"/>
              <w:rPr>
                <w:rFonts w:asciiTheme="minorEastAsia" w:hAnsiTheme="minorEastAsia" w:eastAsiaTheme="minorEastAsia"/>
                <w:color w:val="auto"/>
                <w:sz w:val="24"/>
                <w:highlight w:val="none"/>
              </w:rPr>
            </w:pPr>
          </w:p>
        </w:tc>
        <w:tc>
          <w:tcPr>
            <w:tcW w:w="1510" w:type="pct"/>
            <w:vAlign w:val="center"/>
          </w:tcPr>
          <w:p w14:paraId="49F5320D">
            <w:pPr>
              <w:jc w:val="center"/>
              <w:rPr>
                <w:rFonts w:asciiTheme="minorEastAsia" w:hAnsiTheme="minorEastAsia" w:eastAsiaTheme="minorEastAsia"/>
                <w:color w:val="auto"/>
                <w:sz w:val="24"/>
                <w:highlight w:val="none"/>
              </w:rPr>
            </w:pPr>
          </w:p>
        </w:tc>
        <w:tc>
          <w:tcPr>
            <w:tcW w:w="475" w:type="pct"/>
            <w:vAlign w:val="center"/>
          </w:tcPr>
          <w:p w14:paraId="7A78720E">
            <w:pPr>
              <w:jc w:val="center"/>
              <w:rPr>
                <w:rFonts w:asciiTheme="minorEastAsia" w:hAnsiTheme="minorEastAsia" w:eastAsiaTheme="minorEastAsia"/>
                <w:color w:val="auto"/>
                <w:sz w:val="24"/>
                <w:highlight w:val="none"/>
              </w:rPr>
            </w:pPr>
          </w:p>
        </w:tc>
      </w:tr>
      <w:tr w14:paraId="0FC9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6B9BE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33974C86">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519B48A1">
            <w:pPr>
              <w:jc w:val="center"/>
              <w:rPr>
                <w:rFonts w:asciiTheme="minorEastAsia" w:hAnsiTheme="minorEastAsia" w:eastAsiaTheme="minorEastAsia"/>
                <w:color w:val="auto"/>
                <w:sz w:val="24"/>
                <w:highlight w:val="none"/>
              </w:rPr>
            </w:pPr>
          </w:p>
        </w:tc>
        <w:tc>
          <w:tcPr>
            <w:tcW w:w="1510" w:type="pct"/>
            <w:vAlign w:val="center"/>
          </w:tcPr>
          <w:p w14:paraId="79FA4B55">
            <w:pPr>
              <w:jc w:val="center"/>
              <w:rPr>
                <w:rFonts w:asciiTheme="minorEastAsia" w:hAnsiTheme="minorEastAsia" w:eastAsiaTheme="minorEastAsia"/>
                <w:color w:val="auto"/>
                <w:sz w:val="24"/>
                <w:highlight w:val="none"/>
              </w:rPr>
            </w:pPr>
          </w:p>
        </w:tc>
        <w:tc>
          <w:tcPr>
            <w:tcW w:w="475" w:type="pct"/>
            <w:vAlign w:val="center"/>
          </w:tcPr>
          <w:p w14:paraId="073DEA98">
            <w:pPr>
              <w:jc w:val="center"/>
              <w:rPr>
                <w:rFonts w:asciiTheme="minorEastAsia" w:hAnsiTheme="minorEastAsia" w:eastAsiaTheme="minorEastAsia"/>
                <w:color w:val="auto"/>
                <w:sz w:val="24"/>
                <w:highlight w:val="none"/>
              </w:rPr>
            </w:pPr>
          </w:p>
        </w:tc>
      </w:tr>
      <w:tr w14:paraId="0B4B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37424D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0DD70133">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5FEAB366">
            <w:pPr>
              <w:jc w:val="center"/>
              <w:rPr>
                <w:rFonts w:asciiTheme="minorEastAsia" w:hAnsiTheme="minorEastAsia" w:eastAsiaTheme="minorEastAsia"/>
                <w:color w:val="auto"/>
                <w:sz w:val="24"/>
                <w:highlight w:val="none"/>
              </w:rPr>
            </w:pPr>
          </w:p>
        </w:tc>
        <w:tc>
          <w:tcPr>
            <w:tcW w:w="1510" w:type="pct"/>
            <w:vAlign w:val="center"/>
          </w:tcPr>
          <w:p w14:paraId="4D6691CB">
            <w:pPr>
              <w:pStyle w:val="48"/>
              <w:jc w:val="center"/>
              <w:rPr>
                <w:rFonts w:asciiTheme="minorEastAsia" w:hAnsiTheme="minorEastAsia" w:eastAsiaTheme="minorEastAsia"/>
                <w:color w:val="auto"/>
                <w:highlight w:val="none"/>
              </w:rPr>
            </w:pPr>
          </w:p>
        </w:tc>
        <w:tc>
          <w:tcPr>
            <w:tcW w:w="475" w:type="pct"/>
            <w:vAlign w:val="center"/>
          </w:tcPr>
          <w:p w14:paraId="3FC207D7">
            <w:pPr>
              <w:jc w:val="center"/>
              <w:rPr>
                <w:rFonts w:asciiTheme="minorEastAsia" w:hAnsiTheme="minorEastAsia" w:eastAsiaTheme="minorEastAsia"/>
                <w:color w:val="auto"/>
                <w:sz w:val="24"/>
                <w:highlight w:val="none"/>
              </w:rPr>
            </w:pPr>
          </w:p>
        </w:tc>
      </w:tr>
      <w:tr w14:paraId="0339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02FE85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386CDF37">
            <w:pPr>
              <w:jc w:val="center"/>
              <w:rPr>
                <w:rFonts w:ascii="宋体" w:hAnsi="宋体" w:eastAsia="宋体"/>
                <w:color w:val="auto"/>
                <w:sz w:val="24"/>
                <w:highlight w:val="none"/>
              </w:rPr>
            </w:pPr>
          </w:p>
        </w:tc>
        <w:tc>
          <w:tcPr>
            <w:tcW w:w="1465" w:type="pct"/>
            <w:vAlign w:val="center"/>
          </w:tcPr>
          <w:p w14:paraId="50F558EC">
            <w:pPr>
              <w:jc w:val="center"/>
              <w:rPr>
                <w:rFonts w:asciiTheme="minorEastAsia" w:hAnsiTheme="minorEastAsia" w:eastAsiaTheme="minorEastAsia"/>
                <w:color w:val="auto"/>
                <w:sz w:val="24"/>
                <w:highlight w:val="none"/>
              </w:rPr>
            </w:pPr>
          </w:p>
        </w:tc>
        <w:tc>
          <w:tcPr>
            <w:tcW w:w="1510" w:type="pct"/>
            <w:vAlign w:val="center"/>
          </w:tcPr>
          <w:p w14:paraId="3B6D9112">
            <w:pPr>
              <w:jc w:val="center"/>
              <w:rPr>
                <w:rFonts w:asciiTheme="minorEastAsia" w:hAnsiTheme="minorEastAsia" w:eastAsiaTheme="minorEastAsia"/>
                <w:color w:val="auto"/>
                <w:sz w:val="24"/>
                <w:highlight w:val="none"/>
              </w:rPr>
            </w:pPr>
          </w:p>
        </w:tc>
        <w:tc>
          <w:tcPr>
            <w:tcW w:w="475" w:type="pct"/>
            <w:vAlign w:val="center"/>
          </w:tcPr>
          <w:p w14:paraId="7B4F10F4">
            <w:pPr>
              <w:jc w:val="center"/>
              <w:rPr>
                <w:rFonts w:asciiTheme="minorEastAsia" w:hAnsiTheme="minorEastAsia" w:eastAsiaTheme="minorEastAsia"/>
                <w:color w:val="auto"/>
                <w:sz w:val="24"/>
                <w:highlight w:val="none"/>
              </w:rPr>
            </w:pPr>
          </w:p>
        </w:tc>
      </w:tr>
    </w:tbl>
    <w:p w14:paraId="4A41C83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名称（公章）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29B064E">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8DD60EA">
      <w:pPr>
        <w:pStyle w:val="14"/>
        <w:spacing w:line="360" w:lineRule="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p>
    <w:p w14:paraId="406C6437">
      <w:pPr>
        <w:spacing w:line="360" w:lineRule="auto"/>
        <w:jc w:val="center"/>
        <w:outlineLvl w:val="1"/>
        <w:rPr>
          <w:rFonts w:asciiTheme="minorEastAsia" w:hAnsiTheme="minorEastAsia" w:eastAsiaTheme="minorEastAsia"/>
          <w:color w:val="auto"/>
          <w:sz w:val="24"/>
          <w:highlight w:val="none"/>
        </w:rPr>
      </w:pPr>
      <w:bookmarkStart w:id="235" w:name="_Toc11260"/>
      <w:bookmarkStart w:id="236" w:name="_Toc29455"/>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、联合协议</w:t>
      </w:r>
      <w:bookmarkEnd w:id="235"/>
      <w:bookmarkEnd w:id="236"/>
    </w:p>
    <w:p w14:paraId="6028AD1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0CB4B3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002C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6A6989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（成员单位名称）为联合体牵头人。</w:t>
      </w:r>
    </w:p>
    <w:p w14:paraId="6AF0ED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A7B08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2B84A93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1BF586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D0D561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4EE186C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73BCD62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17E4B7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2C4EB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FE74A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62397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79C2CA3">
      <w:pPr>
        <w:spacing w:line="360" w:lineRule="auto"/>
        <w:ind w:right="480" w:firstLine="4680" w:firstLineChars="1950"/>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FB9239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62A133F">
      <w:pPr>
        <w:widowControl/>
        <w:jc w:val="left"/>
        <w:rPr>
          <w:rFonts w:asciiTheme="minorEastAsia" w:hAnsiTheme="minorEastAsia" w:eastAsiaTheme="minorEastAsia"/>
          <w:color w:val="auto"/>
          <w:sz w:val="24"/>
          <w:highlight w:val="none"/>
        </w:rPr>
      </w:pPr>
    </w:p>
    <w:p w14:paraId="75F96926">
      <w:pPr>
        <w:spacing w:line="360" w:lineRule="auto"/>
        <w:jc w:val="center"/>
        <w:outlineLvl w:val="1"/>
        <w:rPr>
          <w:rFonts w:asciiTheme="minorEastAsia" w:hAnsiTheme="minorEastAsia" w:eastAsiaTheme="minorEastAsia"/>
          <w:b/>
          <w:color w:val="auto"/>
          <w:sz w:val="24"/>
          <w:highlight w:val="none"/>
        </w:rPr>
      </w:pPr>
      <w:bookmarkStart w:id="237" w:name="_Toc6445"/>
      <w:bookmarkStart w:id="238" w:name="_Toc17888"/>
      <w:bookmarkStart w:id="239" w:name="_Hlk60608597"/>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237"/>
      <w:bookmarkEnd w:id="238"/>
    </w:p>
    <w:p w14:paraId="661AE862">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0F1A0CD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30189F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66D65A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1597F35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4200094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5A7EC46">
      <w:pPr>
        <w:spacing w:line="360" w:lineRule="auto"/>
        <w:ind w:firstLine="435"/>
        <w:rPr>
          <w:rFonts w:asciiTheme="minorEastAsia" w:hAnsiTheme="minorEastAsia" w:eastAsiaTheme="minorEastAsia"/>
          <w:color w:val="auto"/>
          <w:sz w:val="24"/>
          <w:szCs w:val="24"/>
          <w:highlight w:val="none"/>
        </w:rPr>
      </w:pPr>
    </w:p>
    <w:p w14:paraId="34E0C2D2">
      <w:pPr>
        <w:spacing w:line="360" w:lineRule="auto"/>
        <w:ind w:firstLine="435"/>
        <w:rPr>
          <w:rFonts w:asciiTheme="minorEastAsia" w:hAnsiTheme="minorEastAsia" w:eastAsiaTheme="minorEastAsia"/>
          <w:color w:val="auto"/>
          <w:sz w:val="24"/>
          <w:szCs w:val="24"/>
          <w:highlight w:val="none"/>
        </w:rPr>
      </w:pPr>
    </w:p>
    <w:p w14:paraId="7B96EFC6">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名称（公章）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92BA3BC">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3D52B1BF">
      <w:pPr>
        <w:tabs>
          <w:tab w:val="left" w:pos="4620"/>
        </w:tabs>
        <w:spacing w:line="360" w:lineRule="auto"/>
        <w:jc w:val="left"/>
        <w:rPr>
          <w:rFonts w:asciiTheme="minorEastAsia" w:hAnsiTheme="minorEastAsia" w:eastAsiaTheme="minorEastAsia"/>
          <w:color w:val="auto"/>
          <w:sz w:val="24"/>
          <w:szCs w:val="24"/>
          <w:highlight w:val="none"/>
        </w:rPr>
      </w:pPr>
    </w:p>
    <w:p w14:paraId="742105FA">
      <w:pPr>
        <w:tabs>
          <w:tab w:val="left" w:pos="4620"/>
        </w:tabs>
        <w:spacing w:line="360" w:lineRule="auto"/>
        <w:jc w:val="left"/>
        <w:rPr>
          <w:rFonts w:asciiTheme="minorEastAsia" w:hAnsiTheme="minorEastAsia" w:eastAsiaTheme="minorEastAsia"/>
          <w:color w:val="auto"/>
          <w:sz w:val="24"/>
          <w:szCs w:val="24"/>
          <w:highlight w:val="none"/>
        </w:rPr>
      </w:pPr>
    </w:p>
    <w:p w14:paraId="4826E563">
      <w:pPr>
        <w:tabs>
          <w:tab w:val="left" w:pos="4620"/>
        </w:tabs>
        <w:spacing w:line="360" w:lineRule="auto"/>
        <w:jc w:val="left"/>
        <w:rPr>
          <w:rFonts w:asciiTheme="minorEastAsia" w:hAnsiTheme="minorEastAsia" w:eastAsiaTheme="minorEastAsia"/>
          <w:color w:val="auto"/>
          <w:sz w:val="24"/>
          <w:szCs w:val="24"/>
          <w:highlight w:val="none"/>
        </w:rPr>
      </w:pPr>
    </w:p>
    <w:p w14:paraId="2AA935C8">
      <w:pPr>
        <w:tabs>
          <w:tab w:val="left" w:pos="4620"/>
        </w:tabs>
        <w:spacing w:line="360" w:lineRule="auto"/>
        <w:jc w:val="left"/>
        <w:rPr>
          <w:rFonts w:asciiTheme="minorEastAsia" w:hAnsiTheme="minorEastAsia" w:eastAsiaTheme="minorEastAsia"/>
          <w:color w:val="auto"/>
          <w:sz w:val="24"/>
          <w:szCs w:val="24"/>
          <w:highlight w:val="none"/>
        </w:rPr>
      </w:pPr>
    </w:p>
    <w:bookmarkEnd w:id="239"/>
    <w:p w14:paraId="4A88783C">
      <w:pPr>
        <w:tabs>
          <w:tab w:val="left" w:pos="4620"/>
        </w:tabs>
        <w:spacing w:line="360" w:lineRule="auto"/>
        <w:jc w:val="left"/>
        <w:rPr>
          <w:rFonts w:hint="default" w:asciiTheme="minorEastAsia" w:hAnsiTheme="minorEastAsia" w:eastAsiaTheme="minorEastAsia"/>
          <w:b/>
          <w:color w:val="auto"/>
          <w:szCs w:val="24"/>
          <w:highlight w:val="none"/>
          <w:lang w:val="en-US" w:eastAsia="zh-CN"/>
        </w:rPr>
      </w:pPr>
      <w:r>
        <w:rPr>
          <w:rFonts w:hint="eastAsia" w:asciiTheme="minorEastAsia" w:hAnsiTheme="minorEastAsia" w:eastAsiaTheme="minorEastAsia"/>
          <w:b/>
          <w:color w:val="auto"/>
          <w:szCs w:val="24"/>
          <w:highlight w:val="none"/>
          <w:lang w:eastAsia="zh-CN"/>
        </w:rPr>
        <w:t>注：</w:t>
      </w:r>
      <w:r>
        <w:rPr>
          <w:rFonts w:hint="eastAsia" w:asciiTheme="minorEastAsia" w:hAnsiTheme="minorEastAsia" w:eastAsiaTheme="minorEastAsia"/>
          <w:b/>
          <w:color w:val="auto"/>
          <w:szCs w:val="24"/>
          <w:highlight w:val="none"/>
          <w:lang w:val="en-US" w:eastAsia="zh-CN"/>
        </w:rPr>
        <w:t xml:space="preserve"> </w:t>
      </w:r>
    </w:p>
    <w:p w14:paraId="4EEB67B7">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F8F0041">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7171054A">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7E10D21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440173A1">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1A58949D">
      <w:pPr>
        <w:tabs>
          <w:tab w:val="left" w:pos="462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5CB2E79">
      <w:pPr>
        <w:spacing w:line="360" w:lineRule="auto"/>
        <w:jc w:val="center"/>
        <w:outlineLvl w:val="1"/>
        <w:rPr>
          <w:rFonts w:asciiTheme="minorEastAsia" w:hAnsiTheme="minorEastAsia" w:eastAsiaTheme="minorEastAsia"/>
          <w:b/>
          <w:color w:val="auto"/>
          <w:sz w:val="24"/>
          <w:highlight w:val="none"/>
        </w:rPr>
      </w:pPr>
      <w:bookmarkStart w:id="240" w:name="_Toc20592"/>
      <w:bookmarkStart w:id="241" w:name="_Toc2278"/>
      <w:bookmarkStart w:id="242" w:name="_Hlk44283088"/>
      <w:r>
        <w:rPr>
          <w:rFonts w:hint="eastAsia" w:asciiTheme="minorEastAsia" w:hAnsiTheme="minorEastAsia" w:eastAsiaTheme="minorEastAsia"/>
          <w:b/>
          <w:color w:val="auto"/>
          <w:sz w:val="24"/>
          <w:highlight w:val="none"/>
        </w:rPr>
        <w:t>十、诚信履约承诺函</w:t>
      </w:r>
      <w:bookmarkEnd w:id="240"/>
      <w:bookmarkEnd w:id="241"/>
    </w:p>
    <w:p w14:paraId="1A336005">
      <w:pPr>
        <w:spacing w:line="360" w:lineRule="auto"/>
        <w:rPr>
          <w:rFonts w:asciiTheme="minorEastAsia" w:hAnsiTheme="minorEastAsia" w:eastAsiaTheme="minorEastAsia"/>
          <w:b/>
          <w:bCs/>
          <w:color w:val="auto"/>
          <w:sz w:val="24"/>
          <w:highlight w:val="none"/>
        </w:rPr>
      </w:pPr>
    </w:p>
    <w:p w14:paraId="448E4317">
      <w:pPr>
        <w:spacing w:line="360" w:lineRule="auto"/>
        <w:rPr>
          <w:rFonts w:hint="eastAsia"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en-US" w:eastAsia="zh-CN"/>
        </w:rPr>
        <w:t>采购人</w:t>
      </w:r>
    </w:p>
    <w:p w14:paraId="3835CEB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8BCD7F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3880B6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D068F8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14F61A8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C7EA54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348FE70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50F638">
      <w:pPr>
        <w:spacing w:line="360" w:lineRule="auto"/>
        <w:rPr>
          <w:rFonts w:asciiTheme="minorEastAsia" w:hAnsiTheme="minorEastAsia" w:eastAsiaTheme="minorEastAsia"/>
          <w:bCs/>
          <w:color w:val="auto"/>
          <w:sz w:val="24"/>
          <w:highlight w:val="none"/>
        </w:rPr>
      </w:pPr>
    </w:p>
    <w:p w14:paraId="69DBF896">
      <w:pPr>
        <w:spacing w:line="360" w:lineRule="auto"/>
        <w:rPr>
          <w:rFonts w:asciiTheme="minorEastAsia" w:hAnsiTheme="minorEastAsia" w:eastAsiaTheme="minorEastAsia"/>
          <w:bCs/>
          <w:color w:val="auto"/>
          <w:sz w:val="24"/>
          <w:highlight w:val="none"/>
        </w:rPr>
      </w:pPr>
    </w:p>
    <w:p w14:paraId="5998EB0B">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名称（公章）</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51D3445">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 xml:space="preserve">日       </w:t>
      </w:r>
      <w:r>
        <w:rPr>
          <w:rFonts w:hint="eastAsia" w:asciiTheme="minorEastAsia" w:hAnsiTheme="minorEastAsia" w:eastAsiaTheme="minorEastAsia"/>
          <w:bCs/>
          <w:color w:val="auto"/>
          <w:sz w:val="24"/>
          <w:highlight w:val="none"/>
          <w:lang w:val="en-US" w:eastAsia="zh-CN"/>
        </w:rPr>
        <w:t xml:space="preserve">    </w:t>
      </w:r>
      <w:r>
        <w:rPr>
          <w:rFonts w:hint="eastAsia" w:asciiTheme="minorEastAsia" w:hAnsiTheme="minorEastAsia" w:eastAsiaTheme="minorEastAsia"/>
          <w:bCs/>
          <w:color w:val="auto"/>
          <w:sz w:val="24"/>
          <w:highlight w:val="none"/>
        </w:rPr>
        <w:t xml:space="preserve">   期：</w:t>
      </w:r>
      <w:r>
        <w:rPr>
          <w:rFonts w:hint="eastAsia" w:asciiTheme="minorEastAsia" w:hAnsiTheme="minorEastAsia" w:eastAsiaTheme="minorEastAsia"/>
          <w:bCs/>
          <w:color w:val="auto"/>
          <w:sz w:val="24"/>
          <w:highlight w:val="none"/>
          <w:u w:val="single"/>
        </w:rPr>
        <w:t xml:space="preserve">             </w:t>
      </w:r>
    </w:p>
    <w:p w14:paraId="64EBE13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242"/>
    <w:p w14:paraId="569F4266">
      <w:pPr>
        <w:spacing w:line="360" w:lineRule="auto"/>
        <w:jc w:val="center"/>
        <w:outlineLvl w:val="1"/>
        <w:rPr>
          <w:rFonts w:asciiTheme="minorEastAsia" w:hAnsiTheme="minorEastAsia" w:eastAsiaTheme="minorEastAsia"/>
          <w:b/>
          <w:color w:val="auto"/>
          <w:sz w:val="24"/>
          <w:highlight w:val="none"/>
        </w:rPr>
      </w:pPr>
      <w:bookmarkStart w:id="243" w:name="_Toc7807"/>
      <w:bookmarkStart w:id="244" w:name="_Toc3826"/>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、其他相关证明材料</w:t>
      </w:r>
      <w:bookmarkEnd w:id="243"/>
      <w:bookmarkEnd w:id="244"/>
    </w:p>
    <w:p w14:paraId="516400C1">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3C740C35">
      <w:pPr>
        <w:spacing w:line="360" w:lineRule="auto"/>
        <w:ind w:firstLine="435"/>
        <w:rPr>
          <w:rFonts w:asciiTheme="minorEastAsia" w:hAnsiTheme="minorEastAsia" w:eastAsiaTheme="minorEastAsia"/>
          <w:color w:val="auto"/>
          <w:sz w:val="24"/>
          <w:highlight w:val="none"/>
        </w:rPr>
      </w:pPr>
    </w:p>
    <w:p w14:paraId="4EF484FC">
      <w:pPr>
        <w:spacing w:line="360" w:lineRule="auto"/>
        <w:ind w:firstLine="480" w:firstLineChars="200"/>
        <w:rPr>
          <w:rFonts w:asciiTheme="minorEastAsia" w:hAnsiTheme="minorEastAsia" w:eastAsiaTheme="minorEastAsia"/>
          <w:color w:val="auto"/>
          <w:sz w:val="24"/>
          <w:highlight w:val="none"/>
        </w:rPr>
      </w:pPr>
    </w:p>
    <w:p w14:paraId="781C368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10ACC7F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证书等，应将上述证明材料制作成扫描件上传。</w:t>
      </w:r>
    </w:p>
    <w:p w14:paraId="689A39BA">
      <w:pPr>
        <w:spacing w:line="360" w:lineRule="auto"/>
        <w:ind w:firstLine="435"/>
        <w:rPr>
          <w:rFonts w:hint="default" w:asciiTheme="minorEastAsia" w:hAnsiTheme="minorEastAsia" w:eastAsiaTheme="minorEastAsia"/>
          <w:color w:val="auto"/>
          <w:sz w:val="24"/>
          <w:highlight w:val="none"/>
          <w:lang w:val="en-US" w:eastAsia="zh-CN"/>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6E3D">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4A93">
    <w:pPr>
      <w:spacing w:line="17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608C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5608C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F9C9">
    <w:pPr>
      <w:pStyle w:val="13"/>
      <w:bidi w:val="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7C70B">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F7C70B">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D443">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513B8">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0513B8">
                    <w:pPr>
                      <w:pStyle w:val="1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926A">
    <w:pPr>
      <w:pStyle w:val="17"/>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708B">
    <w:pPr>
      <w:pStyle w:val="13"/>
      <w:bidi w:val="0"/>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5926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ALEw3cEwIAAHsEAAAO&#10;AAAAAAAAAAEAIAAAACgBAABkcnMvZTJvRG9jLnhtbFBLBQYAAAAABgAGAFkBAACtBQAAAAA=&#10;" path="m0,0l8305,0,8305,14,0,14,0,0xe">
              <v:fill on="t" focussize="0,0"/>
              <v:stroke on="f"/>
              <v:imagedata o:title=""/>
              <o:lock v:ext="edit" aspectratio="f"/>
            </v:shape>
          </w:pict>
        </mc:Fallback>
      </mc:AlternateContent>
    </w:r>
    <w:r>
      <w:t>安徽省政府采购项目竞争性磋商文件（服务类）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DDEC5">
    <w:pPr>
      <w:pStyle w:val="17"/>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4E798"/>
    <w:multiLevelType w:val="singleLevel"/>
    <w:tmpl w:val="BC14E798"/>
    <w:lvl w:ilvl="0" w:tentative="0">
      <w:start w:val="1"/>
      <w:numFmt w:val="decimal"/>
      <w:suff w:val="nothing"/>
      <w:lvlText w:val="%1、"/>
      <w:lvlJc w:val="left"/>
    </w:lvl>
  </w:abstractNum>
  <w:abstractNum w:abstractNumId="1">
    <w:nsid w:val="C4E919C3"/>
    <w:multiLevelType w:val="singleLevel"/>
    <w:tmpl w:val="C4E919C3"/>
    <w:lvl w:ilvl="0" w:tentative="0">
      <w:start w:val="1"/>
      <w:numFmt w:val="decimal"/>
      <w:suff w:val="nothing"/>
      <w:lvlText w:val="%1、"/>
      <w:lvlJc w:val="left"/>
      <w:pPr>
        <w:ind w:left="120" w:leftChars="0" w:firstLine="0" w:firstLineChars="0"/>
      </w:pPr>
    </w:lvl>
  </w:abstractNum>
  <w:abstractNum w:abstractNumId="2">
    <w:nsid w:val="EA545D85"/>
    <w:multiLevelType w:val="singleLevel"/>
    <w:tmpl w:val="EA545D85"/>
    <w:lvl w:ilvl="0" w:tentative="0">
      <w:start w:val="4"/>
      <w:numFmt w:val="chineseCounting"/>
      <w:suff w:val="nothing"/>
      <w:lvlText w:val="%1、"/>
      <w:lvlJc w:val="left"/>
      <w:rPr>
        <w:rFonts w:hint="eastAsia"/>
      </w:rPr>
    </w:lvl>
  </w:abstractNum>
  <w:abstractNum w:abstractNumId="3">
    <w:nsid w:val="1025F294"/>
    <w:multiLevelType w:val="singleLevel"/>
    <w:tmpl w:val="1025F294"/>
    <w:lvl w:ilvl="0" w:tentative="0">
      <w:start w:val="1"/>
      <w:numFmt w:val="decimal"/>
      <w:suff w:val="nothing"/>
      <w:lvlText w:val="%1、"/>
      <w:lvlJc w:val="left"/>
    </w:lvl>
  </w:abstractNum>
  <w:abstractNum w:abstractNumId="4">
    <w:nsid w:val="2CADB102"/>
    <w:multiLevelType w:val="singleLevel"/>
    <w:tmpl w:val="2CADB102"/>
    <w:lvl w:ilvl="0" w:tentative="0">
      <w:start w:val="1"/>
      <w:numFmt w:val="decimal"/>
      <w:suff w:val="nothing"/>
      <w:lvlText w:val="%1、"/>
      <w:lvlJc w:val="left"/>
    </w:lvl>
  </w:abstractNum>
  <w:abstractNum w:abstractNumId="5">
    <w:nsid w:val="3608A74B"/>
    <w:multiLevelType w:val="singleLevel"/>
    <w:tmpl w:val="3608A74B"/>
    <w:lvl w:ilvl="0" w:tentative="0">
      <w:start w:val="1"/>
      <w:numFmt w:val="decimal"/>
      <w:suff w:val="nothing"/>
      <w:lvlText w:val="%1、"/>
      <w:lvlJc w:val="left"/>
      <w:pPr>
        <w:ind w:left="89"/>
      </w:pPr>
    </w:lvl>
  </w:abstractNum>
  <w:abstractNum w:abstractNumId="6">
    <w:nsid w:val="6DCAB916"/>
    <w:multiLevelType w:val="singleLevel"/>
    <w:tmpl w:val="6DCAB916"/>
    <w:lvl w:ilvl="0" w:tentative="0">
      <w:start w:val="1"/>
      <w:numFmt w:val="decimal"/>
      <w:suff w:val="nothing"/>
      <w:lvlText w:val="%1、"/>
      <w:lvlJc w:val="left"/>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DdmYTBjM2ViZGYxM2E0NGE5ZWVlZjI5ZjI1ZTg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5B3"/>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722E9F"/>
    <w:rsid w:val="01915CC2"/>
    <w:rsid w:val="01F11552"/>
    <w:rsid w:val="026371FD"/>
    <w:rsid w:val="02994018"/>
    <w:rsid w:val="02EB0203"/>
    <w:rsid w:val="03065425"/>
    <w:rsid w:val="039E7457"/>
    <w:rsid w:val="0403066A"/>
    <w:rsid w:val="04F33775"/>
    <w:rsid w:val="06581AF4"/>
    <w:rsid w:val="06AE129F"/>
    <w:rsid w:val="06F10AC2"/>
    <w:rsid w:val="06FF1E70"/>
    <w:rsid w:val="072D20A4"/>
    <w:rsid w:val="073B420D"/>
    <w:rsid w:val="07D548E7"/>
    <w:rsid w:val="08766BA9"/>
    <w:rsid w:val="08D15B8E"/>
    <w:rsid w:val="096609CC"/>
    <w:rsid w:val="09A909AA"/>
    <w:rsid w:val="0A3D35AB"/>
    <w:rsid w:val="0A542106"/>
    <w:rsid w:val="0A6C4667"/>
    <w:rsid w:val="0B1C1D90"/>
    <w:rsid w:val="0B485A93"/>
    <w:rsid w:val="0BBE711B"/>
    <w:rsid w:val="0BD47173"/>
    <w:rsid w:val="0C1B47F2"/>
    <w:rsid w:val="0C4264AA"/>
    <w:rsid w:val="0C6157E5"/>
    <w:rsid w:val="0D611355"/>
    <w:rsid w:val="0DB63633"/>
    <w:rsid w:val="0E1C1286"/>
    <w:rsid w:val="0ED4462A"/>
    <w:rsid w:val="0EE04DC1"/>
    <w:rsid w:val="10607C4F"/>
    <w:rsid w:val="106E6418"/>
    <w:rsid w:val="1131366D"/>
    <w:rsid w:val="11323C4E"/>
    <w:rsid w:val="11684816"/>
    <w:rsid w:val="126006AE"/>
    <w:rsid w:val="126B2126"/>
    <w:rsid w:val="12D71D5F"/>
    <w:rsid w:val="138403CC"/>
    <w:rsid w:val="143207CB"/>
    <w:rsid w:val="14F05033"/>
    <w:rsid w:val="151B7FB7"/>
    <w:rsid w:val="153B0F5F"/>
    <w:rsid w:val="157D3325"/>
    <w:rsid w:val="15F1161D"/>
    <w:rsid w:val="15FC658E"/>
    <w:rsid w:val="165878EE"/>
    <w:rsid w:val="167B6427"/>
    <w:rsid w:val="16B27D38"/>
    <w:rsid w:val="17EA0A1A"/>
    <w:rsid w:val="18156D2E"/>
    <w:rsid w:val="18716A45"/>
    <w:rsid w:val="18980476"/>
    <w:rsid w:val="1930691F"/>
    <w:rsid w:val="1A176F08"/>
    <w:rsid w:val="1A587EBD"/>
    <w:rsid w:val="1A6528FE"/>
    <w:rsid w:val="1A6C3968"/>
    <w:rsid w:val="1A835004"/>
    <w:rsid w:val="1BA61F6F"/>
    <w:rsid w:val="1C63029E"/>
    <w:rsid w:val="1C715A71"/>
    <w:rsid w:val="1CA473E9"/>
    <w:rsid w:val="1CC921E7"/>
    <w:rsid w:val="1D0509F8"/>
    <w:rsid w:val="1D1C4205"/>
    <w:rsid w:val="1D444EB6"/>
    <w:rsid w:val="1D5E1927"/>
    <w:rsid w:val="1DA840EB"/>
    <w:rsid w:val="1DFB2EC7"/>
    <w:rsid w:val="1E4F7829"/>
    <w:rsid w:val="1ED76371"/>
    <w:rsid w:val="1EEA2FB9"/>
    <w:rsid w:val="1F2C1918"/>
    <w:rsid w:val="20B852EF"/>
    <w:rsid w:val="20C16461"/>
    <w:rsid w:val="20FF5536"/>
    <w:rsid w:val="218617B3"/>
    <w:rsid w:val="220D3C83"/>
    <w:rsid w:val="226F2197"/>
    <w:rsid w:val="23146520"/>
    <w:rsid w:val="23585502"/>
    <w:rsid w:val="23596C26"/>
    <w:rsid w:val="23977CA8"/>
    <w:rsid w:val="23EB6003"/>
    <w:rsid w:val="24082954"/>
    <w:rsid w:val="24577437"/>
    <w:rsid w:val="247534DD"/>
    <w:rsid w:val="24ED74EF"/>
    <w:rsid w:val="25DA3E7C"/>
    <w:rsid w:val="25DD571A"/>
    <w:rsid w:val="25F57AD6"/>
    <w:rsid w:val="2602392D"/>
    <w:rsid w:val="262D78EB"/>
    <w:rsid w:val="267E7191"/>
    <w:rsid w:val="27005B64"/>
    <w:rsid w:val="27CA60F4"/>
    <w:rsid w:val="27E85AF1"/>
    <w:rsid w:val="27F460A8"/>
    <w:rsid w:val="285F68BA"/>
    <w:rsid w:val="28C550DB"/>
    <w:rsid w:val="28C929C1"/>
    <w:rsid w:val="29023A17"/>
    <w:rsid w:val="295220BC"/>
    <w:rsid w:val="29DA6B0B"/>
    <w:rsid w:val="2A093B18"/>
    <w:rsid w:val="2A8D7B4E"/>
    <w:rsid w:val="2ABD245A"/>
    <w:rsid w:val="2AF541FB"/>
    <w:rsid w:val="2B1A4D1A"/>
    <w:rsid w:val="2B412386"/>
    <w:rsid w:val="2BB34FD2"/>
    <w:rsid w:val="2BE42462"/>
    <w:rsid w:val="2C6A7C2C"/>
    <w:rsid w:val="2CE657FC"/>
    <w:rsid w:val="2CEA687B"/>
    <w:rsid w:val="2D1633EB"/>
    <w:rsid w:val="2DCF3253"/>
    <w:rsid w:val="2DE16C1F"/>
    <w:rsid w:val="2E1B2EA1"/>
    <w:rsid w:val="2E532A1D"/>
    <w:rsid w:val="2E63511A"/>
    <w:rsid w:val="2E903C71"/>
    <w:rsid w:val="2EB35320"/>
    <w:rsid w:val="2EBB6501"/>
    <w:rsid w:val="2F111D48"/>
    <w:rsid w:val="2F317872"/>
    <w:rsid w:val="2F3F0C54"/>
    <w:rsid w:val="2F4615DA"/>
    <w:rsid w:val="30ED2B9B"/>
    <w:rsid w:val="30F1651D"/>
    <w:rsid w:val="31197749"/>
    <w:rsid w:val="31A237ED"/>
    <w:rsid w:val="32691053"/>
    <w:rsid w:val="32A538A5"/>
    <w:rsid w:val="330E360D"/>
    <w:rsid w:val="33631954"/>
    <w:rsid w:val="33B37D2E"/>
    <w:rsid w:val="34BB41C8"/>
    <w:rsid w:val="34CC7014"/>
    <w:rsid w:val="352620DC"/>
    <w:rsid w:val="35E5310F"/>
    <w:rsid w:val="36165DF8"/>
    <w:rsid w:val="3661430F"/>
    <w:rsid w:val="369D587E"/>
    <w:rsid w:val="36A64702"/>
    <w:rsid w:val="36CF1D5D"/>
    <w:rsid w:val="370F3BF6"/>
    <w:rsid w:val="3779069F"/>
    <w:rsid w:val="379463A7"/>
    <w:rsid w:val="38AD0855"/>
    <w:rsid w:val="39293004"/>
    <w:rsid w:val="39557F91"/>
    <w:rsid w:val="39882115"/>
    <w:rsid w:val="39E10D60"/>
    <w:rsid w:val="3AA52853"/>
    <w:rsid w:val="3B2F036E"/>
    <w:rsid w:val="3BFC5E74"/>
    <w:rsid w:val="3C0059BB"/>
    <w:rsid w:val="3C177780"/>
    <w:rsid w:val="3C5F3E33"/>
    <w:rsid w:val="3CD13DD3"/>
    <w:rsid w:val="3CEB0B98"/>
    <w:rsid w:val="3D164601"/>
    <w:rsid w:val="3D305F6E"/>
    <w:rsid w:val="3D77074D"/>
    <w:rsid w:val="3DC27DF1"/>
    <w:rsid w:val="3F5E4365"/>
    <w:rsid w:val="3F7272EB"/>
    <w:rsid w:val="40594A69"/>
    <w:rsid w:val="40B03CFF"/>
    <w:rsid w:val="410535C6"/>
    <w:rsid w:val="415470E2"/>
    <w:rsid w:val="41AF5742"/>
    <w:rsid w:val="41BB759E"/>
    <w:rsid w:val="42537038"/>
    <w:rsid w:val="42B740A7"/>
    <w:rsid w:val="4353477A"/>
    <w:rsid w:val="43783307"/>
    <w:rsid w:val="43C05511"/>
    <w:rsid w:val="44534FAB"/>
    <w:rsid w:val="446B6021"/>
    <w:rsid w:val="45C86A41"/>
    <w:rsid w:val="45FC7108"/>
    <w:rsid w:val="47172742"/>
    <w:rsid w:val="473A7BED"/>
    <w:rsid w:val="4761098B"/>
    <w:rsid w:val="47863A67"/>
    <w:rsid w:val="478F71C4"/>
    <w:rsid w:val="4821786A"/>
    <w:rsid w:val="4825146D"/>
    <w:rsid w:val="483C5B0C"/>
    <w:rsid w:val="485E30B7"/>
    <w:rsid w:val="485E6D0E"/>
    <w:rsid w:val="4A6169D0"/>
    <w:rsid w:val="4AB3478C"/>
    <w:rsid w:val="4B014864"/>
    <w:rsid w:val="4B7D0C82"/>
    <w:rsid w:val="4B954E7C"/>
    <w:rsid w:val="4C513882"/>
    <w:rsid w:val="4C6D6777"/>
    <w:rsid w:val="4D1A0E7E"/>
    <w:rsid w:val="4DDF3E76"/>
    <w:rsid w:val="4DF032E3"/>
    <w:rsid w:val="4E1A5679"/>
    <w:rsid w:val="4E6B046C"/>
    <w:rsid w:val="4E707289"/>
    <w:rsid w:val="4E9569A3"/>
    <w:rsid w:val="4E9E4717"/>
    <w:rsid w:val="4EEA3D40"/>
    <w:rsid w:val="4F00728A"/>
    <w:rsid w:val="4F276058"/>
    <w:rsid w:val="4F3F6AB1"/>
    <w:rsid w:val="4F5D071B"/>
    <w:rsid w:val="4F9A042C"/>
    <w:rsid w:val="4F9B688F"/>
    <w:rsid w:val="4FCC3F86"/>
    <w:rsid w:val="516B68DC"/>
    <w:rsid w:val="54087D99"/>
    <w:rsid w:val="54306744"/>
    <w:rsid w:val="54977258"/>
    <w:rsid w:val="54A72003"/>
    <w:rsid w:val="54AF45A2"/>
    <w:rsid w:val="54E464D5"/>
    <w:rsid w:val="55020B76"/>
    <w:rsid w:val="56023921"/>
    <w:rsid w:val="57FF75EE"/>
    <w:rsid w:val="5809250B"/>
    <w:rsid w:val="58C16652"/>
    <w:rsid w:val="593037D7"/>
    <w:rsid w:val="59745DBA"/>
    <w:rsid w:val="59785EEB"/>
    <w:rsid w:val="5A3617D9"/>
    <w:rsid w:val="5A7F6B6C"/>
    <w:rsid w:val="5AFB613D"/>
    <w:rsid w:val="5B884B20"/>
    <w:rsid w:val="5BC0556E"/>
    <w:rsid w:val="5BC81C40"/>
    <w:rsid w:val="5C8345EE"/>
    <w:rsid w:val="5CC11316"/>
    <w:rsid w:val="5D5E0913"/>
    <w:rsid w:val="5D805DE6"/>
    <w:rsid w:val="5DA327CA"/>
    <w:rsid w:val="5DC7295C"/>
    <w:rsid w:val="5F824661"/>
    <w:rsid w:val="5FD74633"/>
    <w:rsid w:val="6089214B"/>
    <w:rsid w:val="60E412C0"/>
    <w:rsid w:val="61E323AE"/>
    <w:rsid w:val="623331AC"/>
    <w:rsid w:val="623C4F9B"/>
    <w:rsid w:val="625772C4"/>
    <w:rsid w:val="636F3034"/>
    <w:rsid w:val="644E1ABD"/>
    <w:rsid w:val="645111D2"/>
    <w:rsid w:val="650516A8"/>
    <w:rsid w:val="65330581"/>
    <w:rsid w:val="65830E72"/>
    <w:rsid w:val="65950E94"/>
    <w:rsid w:val="65E63B9C"/>
    <w:rsid w:val="66090EA7"/>
    <w:rsid w:val="669C1013"/>
    <w:rsid w:val="66E81280"/>
    <w:rsid w:val="67321062"/>
    <w:rsid w:val="674072DB"/>
    <w:rsid w:val="68906041"/>
    <w:rsid w:val="68F06778"/>
    <w:rsid w:val="69110DD3"/>
    <w:rsid w:val="691D526F"/>
    <w:rsid w:val="69676D3F"/>
    <w:rsid w:val="69794D27"/>
    <w:rsid w:val="6A076BD7"/>
    <w:rsid w:val="6A2E3597"/>
    <w:rsid w:val="6A5437CA"/>
    <w:rsid w:val="6A73045B"/>
    <w:rsid w:val="6B6844EE"/>
    <w:rsid w:val="6C8D150C"/>
    <w:rsid w:val="6CE35249"/>
    <w:rsid w:val="6D176D30"/>
    <w:rsid w:val="6D806684"/>
    <w:rsid w:val="6DB25D5C"/>
    <w:rsid w:val="6E39711A"/>
    <w:rsid w:val="6E4C4321"/>
    <w:rsid w:val="6E997D6C"/>
    <w:rsid w:val="6EF616F6"/>
    <w:rsid w:val="6F1C062E"/>
    <w:rsid w:val="6F5D575B"/>
    <w:rsid w:val="706078A2"/>
    <w:rsid w:val="70AE6A4C"/>
    <w:rsid w:val="71257C6E"/>
    <w:rsid w:val="713E3240"/>
    <w:rsid w:val="71467526"/>
    <w:rsid w:val="715B6715"/>
    <w:rsid w:val="71A1652A"/>
    <w:rsid w:val="74FC2405"/>
    <w:rsid w:val="754058DD"/>
    <w:rsid w:val="76AF73D6"/>
    <w:rsid w:val="77123A6D"/>
    <w:rsid w:val="771A04F8"/>
    <w:rsid w:val="784A4B73"/>
    <w:rsid w:val="785F22CE"/>
    <w:rsid w:val="786924FD"/>
    <w:rsid w:val="78876C1E"/>
    <w:rsid w:val="78FB7506"/>
    <w:rsid w:val="79507852"/>
    <w:rsid w:val="799B26EC"/>
    <w:rsid w:val="7A5B3FA8"/>
    <w:rsid w:val="7AE77D80"/>
    <w:rsid w:val="7BA174E1"/>
    <w:rsid w:val="7BC04FC3"/>
    <w:rsid w:val="7CA72746"/>
    <w:rsid w:val="7CBA3342"/>
    <w:rsid w:val="7CC04CEF"/>
    <w:rsid w:val="7D175C4D"/>
    <w:rsid w:val="7D342FE7"/>
    <w:rsid w:val="7DC33C3F"/>
    <w:rsid w:val="7EA45F4A"/>
    <w:rsid w:val="7EA81A90"/>
    <w:rsid w:val="7EC9775F"/>
    <w:rsid w:val="7F057453"/>
    <w:rsid w:val="7F2B14FE"/>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3"/>
    <w:autoRedefine/>
    <w:qFormat/>
    <w:uiPriority w:val="0"/>
    <w:pPr>
      <w:keepNext/>
      <w:keepLines/>
      <w:spacing w:before="280" w:after="290" w:line="376" w:lineRule="auto"/>
      <w:outlineLvl w:val="3"/>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5"/>
    <w:autoRedefine/>
    <w:qFormat/>
    <w:uiPriority w:val="0"/>
    <w:pPr>
      <w:jc w:val="left"/>
    </w:pPr>
    <w:rPr>
      <w:rFonts w:ascii="Arial" w:hAnsi="Arial" w:eastAsia="黑体" w:cs="Arial"/>
    </w:rPr>
  </w:style>
  <w:style w:type="paragraph" w:styleId="8">
    <w:name w:val="Body Text"/>
    <w:basedOn w:val="1"/>
    <w:next w:val="9"/>
    <w:link w:val="64"/>
    <w:autoRedefine/>
    <w:qFormat/>
    <w:uiPriority w:val="0"/>
    <w:pPr>
      <w:spacing w:after="120"/>
    </w:pPr>
    <w:rPr>
      <w:rFonts w:ascii="@微软简标宋" w:hAnsi="@微软简标宋" w:eastAsia="@微软简标宋" w:cs="@微软简标宋"/>
      <w:szCs w:val="24"/>
      <w:lang w:val="zh-CN"/>
    </w:rPr>
  </w:style>
  <w:style w:type="paragraph" w:styleId="9">
    <w:name w:val="Body Text First Indent"/>
    <w:basedOn w:val="8"/>
    <w:autoRedefine/>
    <w:unhideWhenUsed/>
    <w:qFormat/>
    <w:uiPriority w:val="99"/>
    <w:pPr>
      <w:ind w:firstLine="420" w:firstLineChars="100"/>
    </w:pPr>
  </w:style>
  <w:style w:type="paragraph" w:styleId="10">
    <w:name w:val="Body Text Indent"/>
    <w:basedOn w:val="1"/>
    <w:next w:val="11"/>
    <w:qFormat/>
    <w:uiPriority w:val="0"/>
    <w:pPr>
      <w:spacing w:line="500" w:lineRule="exact"/>
      <w:ind w:firstLine="480" w:firstLineChars="200"/>
    </w:pPr>
    <w:rPr>
      <w:sz w:val="24"/>
    </w:rPr>
  </w:style>
  <w:style w:type="paragraph" w:styleId="11">
    <w:name w:val="envelope return"/>
    <w:basedOn w:val="1"/>
    <w:semiHidden/>
    <w:qFormat/>
    <w:uiPriority w:val="99"/>
    <w:pPr>
      <w:snapToGrid w:val="0"/>
    </w:pPr>
    <w:rPr>
      <w:rFonts w:ascii="Arial" w:hAnsi="Arial" w:cs="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4"/>
    <w:autoRedefine/>
    <w:qFormat/>
    <w:uiPriority w:val="99"/>
    <w:rPr>
      <w:rFonts w:ascii="宋体" w:hAnsi="Courier New" w:eastAsiaTheme="minorEastAsia" w:cstheme="minorBidi"/>
      <w:szCs w:val="22"/>
    </w:rPr>
  </w:style>
  <w:style w:type="paragraph" w:styleId="14">
    <w:name w:val="Date"/>
    <w:basedOn w:val="1"/>
    <w:next w:val="1"/>
    <w:link w:val="51"/>
    <w:autoRedefine/>
    <w:qFormat/>
    <w:uiPriority w:val="0"/>
    <w:rPr>
      <w:rFonts w:ascii="Arial" w:hAnsi="Arial" w:eastAsia="宋体" w:cs="Arial"/>
      <w:b/>
      <w:sz w:val="28"/>
    </w:rPr>
  </w:style>
  <w:style w:type="paragraph" w:styleId="15">
    <w:name w:val="Balloon Text"/>
    <w:basedOn w:val="1"/>
    <w:link w:val="38"/>
    <w:autoRedefine/>
    <w:semiHidden/>
    <w:unhideWhenUsed/>
    <w:qFormat/>
    <w:uiPriority w:val="99"/>
    <w:rPr>
      <w:sz w:val="18"/>
      <w:szCs w:val="18"/>
    </w:rPr>
  </w:style>
  <w:style w:type="paragraph" w:styleId="16">
    <w:name w:val="footer"/>
    <w:basedOn w:val="1"/>
    <w:link w:val="43"/>
    <w:autoRedefine/>
    <w:unhideWhenUsed/>
    <w:qFormat/>
    <w:uiPriority w:val="99"/>
    <w:pPr>
      <w:tabs>
        <w:tab w:val="center" w:pos="4153"/>
        <w:tab w:val="right" w:pos="8306"/>
      </w:tabs>
      <w:snapToGrid w:val="0"/>
      <w:jc w:val="left"/>
    </w:pPr>
    <w:rPr>
      <w:sz w:val="18"/>
      <w:szCs w:val="18"/>
    </w:rPr>
  </w:style>
  <w:style w:type="paragraph" w:styleId="17">
    <w:name w:val="header"/>
    <w:basedOn w:val="1"/>
    <w:link w:val="4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Body Text First Indent 2"/>
    <w:basedOn w:val="10"/>
    <w:next w:val="9"/>
    <w:semiHidden/>
    <w:qFormat/>
    <w:uiPriority w:val="99"/>
    <w:pPr>
      <w:spacing w:after="120"/>
      <w:ind w:left="420" w:leftChars="200" w:firstLine="420" w:firstLineChars="200"/>
    </w:pPr>
    <w:rPr>
      <w:rFonts w:ascii="Times New Roman" w:hAnsi="Times New Roman" w:eastAsia="宋体"/>
      <w:sz w:val="24"/>
      <w:szCs w:val="24"/>
    </w:rPr>
  </w:style>
  <w:style w:type="table" w:styleId="24">
    <w:name w:val="Table Grid"/>
    <w:basedOn w:val="2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FollowedHyperlink"/>
    <w:basedOn w:val="25"/>
    <w:autoRedefine/>
    <w:semiHidden/>
    <w:unhideWhenUsed/>
    <w:qFormat/>
    <w:uiPriority w:val="99"/>
    <w:rPr>
      <w:color w:val="800080"/>
      <w:u w:val="none"/>
    </w:rPr>
  </w:style>
  <w:style w:type="character" w:styleId="28">
    <w:name w:val="Emphasis"/>
    <w:basedOn w:val="25"/>
    <w:autoRedefine/>
    <w:qFormat/>
    <w:uiPriority w:val="20"/>
    <w:rPr>
      <w:b/>
      <w:bCs/>
    </w:rPr>
  </w:style>
  <w:style w:type="character" w:styleId="29">
    <w:name w:val="HTML Definition"/>
    <w:basedOn w:val="25"/>
    <w:autoRedefine/>
    <w:semiHidden/>
    <w:unhideWhenUsed/>
    <w:qFormat/>
    <w:uiPriority w:val="99"/>
  </w:style>
  <w:style w:type="character" w:styleId="30">
    <w:name w:val="HTML Typewriter"/>
    <w:basedOn w:val="25"/>
    <w:autoRedefine/>
    <w:semiHidden/>
    <w:unhideWhenUsed/>
    <w:qFormat/>
    <w:uiPriority w:val="99"/>
    <w:rPr>
      <w:rFonts w:hint="default" w:ascii="monospace" w:hAnsi="monospace" w:eastAsia="monospace" w:cs="monospace"/>
      <w:sz w:val="20"/>
    </w:rPr>
  </w:style>
  <w:style w:type="character" w:styleId="31">
    <w:name w:val="HTML Acronym"/>
    <w:basedOn w:val="25"/>
    <w:autoRedefine/>
    <w:semiHidden/>
    <w:unhideWhenUsed/>
    <w:qFormat/>
    <w:uiPriority w:val="99"/>
  </w:style>
  <w:style w:type="character" w:styleId="32">
    <w:name w:val="HTML Variable"/>
    <w:basedOn w:val="25"/>
    <w:autoRedefine/>
    <w:semiHidden/>
    <w:unhideWhenUsed/>
    <w:qFormat/>
    <w:uiPriority w:val="99"/>
  </w:style>
  <w:style w:type="character" w:styleId="33">
    <w:name w:val="Hyperlink"/>
    <w:basedOn w:val="25"/>
    <w:autoRedefine/>
    <w:unhideWhenUsed/>
    <w:qFormat/>
    <w:uiPriority w:val="99"/>
    <w:rPr>
      <w:color w:val="0000FF" w:themeColor="hyperlink"/>
      <w:u w:val="single"/>
      <w14:textFill>
        <w14:solidFill>
          <w14:schemeClr w14:val="hlink"/>
        </w14:solidFill>
      </w14:textFill>
    </w:rPr>
  </w:style>
  <w:style w:type="character" w:styleId="34">
    <w:name w:val="HTML Code"/>
    <w:basedOn w:val="25"/>
    <w:autoRedefine/>
    <w:semiHidden/>
    <w:unhideWhenUsed/>
    <w:qFormat/>
    <w:uiPriority w:val="99"/>
    <w:rPr>
      <w:rFonts w:ascii="monospace" w:hAnsi="monospace" w:eastAsia="monospace" w:cs="monospace"/>
      <w:sz w:val="20"/>
    </w:rPr>
  </w:style>
  <w:style w:type="character" w:styleId="35">
    <w:name w:val="HTML Cite"/>
    <w:basedOn w:val="25"/>
    <w:autoRedefine/>
    <w:semiHidden/>
    <w:unhideWhenUsed/>
    <w:qFormat/>
    <w:uiPriority w:val="99"/>
  </w:style>
  <w:style w:type="character" w:styleId="36">
    <w:name w:val="HTML Keyboard"/>
    <w:basedOn w:val="25"/>
    <w:autoRedefine/>
    <w:semiHidden/>
    <w:unhideWhenUsed/>
    <w:qFormat/>
    <w:uiPriority w:val="99"/>
    <w:rPr>
      <w:rFonts w:hint="default" w:ascii="monospace" w:hAnsi="monospace" w:eastAsia="monospace" w:cs="monospace"/>
      <w:sz w:val="20"/>
    </w:rPr>
  </w:style>
  <w:style w:type="character" w:styleId="37">
    <w:name w:val="HTML Sample"/>
    <w:basedOn w:val="25"/>
    <w:autoRedefine/>
    <w:semiHidden/>
    <w:unhideWhenUsed/>
    <w:qFormat/>
    <w:uiPriority w:val="99"/>
    <w:rPr>
      <w:rFonts w:hint="default" w:ascii="monospace" w:hAnsi="monospace" w:eastAsia="monospace" w:cs="monospace"/>
    </w:rPr>
  </w:style>
  <w:style w:type="character" w:customStyle="1" w:styleId="38">
    <w:name w:val="批注框文本 Char"/>
    <w:basedOn w:val="25"/>
    <w:link w:val="15"/>
    <w:autoRedefine/>
    <w:semiHidden/>
    <w:qFormat/>
    <w:uiPriority w:val="99"/>
    <w:rPr>
      <w:rFonts w:ascii="@仿宋_GB2312" w:hAnsi="@仿宋_GB2312" w:eastAsia="@仿宋_GB2312" w:cs="@仿宋_GB2312"/>
      <w:sz w:val="18"/>
      <w:szCs w:val="18"/>
    </w:rPr>
  </w:style>
  <w:style w:type="paragraph" w:customStyle="1" w:styleId="3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1">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2">
    <w:name w:val="页眉 Char"/>
    <w:basedOn w:val="25"/>
    <w:link w:val="17"/>
    <w:autoRedefine/>
    <w:qFormat/>
    <w:uiPriority w:val="0"/>
    <w:rPr>
      <w:rFonts w:ascii="@仿宋_GB2312" w:hAnsi="@仿宋_GB2312" w:eastAsia="@仿宋_GB2312" w:cs="@仿宋_GB2312"/>
      <w:sz w:val="18"/>
      <w:szCs w:val="18"/>
    </w:rPr>
  </w:style>
  <w:style w:type="character" w:customStyle="1" w:styleId="43">
    <w:name w:val="页脚 Char"/>
    <w:basedOn w:val="25"/>
    <w:link w:val="16"/>
    <w:autoRedefine/>
    <w:qFormat/>
    <w:uiPriority w:val="99"/>
    <w:rPr>
      <w:rFonts w:ascii="@仿宋_GB2312" w:hAnsi="@仿宋_GB2312" w:eastAsia="@仿宋_GB2312" w:cs="@仿宋_GB2312"/>
      <w:sz w:val="18"/>
      <w:szCs w:val="18"/>
    </w:rPr>
  </w:style>
  <w:style w:type="character" w:customStyle="1" w:styleId="44">
    <w:name w:val="纯文本 Char"/>
    <w:link w:val="13"/>
    <w:autoRedefine/>
    <w:qFormat/>
    <w:uiPriority w:val="0"/>
    <w:rPr>
      <w:rFonts w:ascii="宋体" w:hAnsi="Courier New"/>
    </w:rPr>
  </w:style>
  <w:style w:type="character" w:customStyle="1" w:styleId="45">
    <w:name w:val="纯文本 字符1"/>
    <w:basedOn w:val="25"/>
    <w:autoRedefine/>
    <w:semiHidden/>
    <w:qFormat/>
    <w:uiPriority w:val="99"/>
    <w:rPr>
      <w:rFonts w:hAnsi="Courier New" w:cs="Courier New" w:asciiTheme="minorEastAsia"/>
      <w:szCs w:val="20"/>
    </w:rPr>
  </w:style>
  <w:style w:type="character" w:customStyle="1" w:styleId="46">
    <w:name w:val="未处理的提及1"/>
    <w:basedOn w:val="25"/>
    <w:autoRedefine/>
    <w:semiHidden/>
    <w:unhideWhenUsed/>
    <w:qFormat/>
    <w:uiPriority w:val="99"/>
    <w:rPr>
      <w:color w:val="605E5C"/>
      <w:shd w:val="clear" w:color="auto" w:fill="E1DFDD"/>
    </w:rPr>
  </w:style>
  <w:style w:type="paragraph" w:styleId="47">
    <w:name w:val="List Paragraph"/>
    <w:basedOn w:val="1"/>
    <w:autoRedefine/>
    <w:qFormat/>
    <w:uiPriority w:val="34"/>
    <w:pPr>
      <w:ind w:firstLine="420" w:firstLineChars="200"/>
    </w:pPr>
  </w:style>
  <w:style w:type="paragraph" w:customStyle="1" w:styleId="48">
    <w:name w:val="Char Char Char Char Char Char Char1 Char"/>
    <w:basedOn w:val="1"/>
    <w:autoRedefine/>
    <w:qFormat/>
    <w:uiPriority w:val="0"/>
    <w:rPr>
      <w:rFonts w:ascii="Arial" w:hAnsi="Arial" w:eastAsia="宋体" w:cs="Arial"/>
      <w:sz w:val="24"/>
    </w:rPr>
  </w:style>
  <w:style w:type="table" w:customStyle="1" w:styleId="49">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0">
    <w:name w:val="日期 字符"/>
    <w:basedOn w:val="25"/>
    <w:autoRedefine/>
    <w:semiHidden/>
    <w:qFormat/>
    <w:uiPriority w:val="99"/>
    <w:rPr>
      <w:rFonts w:ascii="@仿宋_GB2312" w:hAnsi="@仿宋_GB2312" w:eastAsia="@仿宋_GB2312" w:cs="@仿宋_GB2312"/>
      <w:szCs w:val="20"/>
    </w:rPr>
  </w:style>
  <w:style w:type="character" w:customStyle="1" w:styleId="51">
    <w:name w:val="日期 Char"/>
    <w:link w:val="14"/>
    <w:autoRedefine/>
    <w:qFormat/>
    <w:uiPriority w:val="0"/>
    <w:rPr>
      <w:rFonts w:ascii="Arial" w:hAnsi="Arial" w:eastAsia="宋体" w:cs="Arial"/>
      <w:b/>
      <w:sz w:val="28"/>
      <w:szCs w:val="20"/>
    </w:rPr>
  </w:style>
  <w:style w:type="character" w:customStyle="1" w:styleId="52">
    <w:name w:val="纯文本 Char1"/>
    <w:link w:val="53"/>
    <w:autoRedefine/>
    <w:qFormat/>
    <w:locked/>
    <w:uiPriority w:val="0"/>
    <w:rPr>
      <w:rFonts w:ascii="Arial" w:hAnsi="Arial" w:eastAsia="Arial"/>
      <w:kern w:val="2"/>
      <w:sz w:val="21"/>
      <w:lang w:val="en-US" w:eastAsia="zh-CN" w:bidi="ar-SA"/>
    </w:rPr>
  </w:style>
  <w:style w:type="paragraph" w:customStyle="1" w:styleId="53">
    <w:name w:val="纯文本1"/>
    <w:basedOn w:val="1"/>
    <w:link w:val="52"/>
    <w:autoRedefine/>
    <w:qFormat/>
    <w:uiPriority w:val="0"/>
    <w:rPr>
      <w:rFonts w:ascii="Arial" w:hAnsi="Arial" w:eastAsia="Arial" w:cstheme="minorBidi"/>
    </w:rPr>
  </w:style>
  <w:style w:type="character" w:customStyle="1" w:styleId="54">
    <w:name w:val="批注文字 Char"/>
    <w:basedOn w:val="25"/>
    <w:autoRedefine/>
    <w:semiHidden/>
    <w:qFormat/>
    <w:uiPriority w:val="99"/>
    <w:rPr>
      <w:rFonts w:ascii="@仿宋_GB2312" w:hAnsi="@仿宋_GB2312" w:eastAsia="@仿宋_GB2312" w:cs="@仿宋_GB2312"/>
      <w:szCs w:val="20"/>
    </w:rPr>
  </w:style>
  <w:style w:type="character" w:customStyle="1" w:styleId="55">
    <w:name w:val="批注文字 Char1"/>
    <w:link w:val="7"/>
    <w:autoRedefine/>
    <w:qFormat/>
    <w:uiPriority w:val="0"/>
    <w:rPr>
      <w:rFonts w:ascii="Arial" w:hAnsi="Arial" w:eastAsia="黑体" w:cs="Arial"/>
      <w:szCs w:val="20"/>
    </w:rPr>
  </w:style>
  <w:style w:type="character" w:customStyle="1" w:styleId="56">
    <w:name w:val="标题 1 Char"/>
    <w:basedOn w:val="25"/>
    <w:link w:val="2"/>
    <w:autoRedefine/>
    <w:qFormat/>
    <w:uiPriority w:val="9"/>
    <w:rPr>
      <w:rFonts w:ascii="@仿宋_GB2312" w:hAnsi="@仿宋_GB2312" w:eastAsia="@仿宋_GB2312" w:cs="@仿宋_GB2312"/>
      <w:b/>
      <w:bCs/>
      <w:kern w:val="44"/>
      <w:sz w:val="44"/>
      <w:szCs w:val="44"/>
    </w:rPr>
  </w:style>
  <w:style w:type="paragraph" w:customStyle="1" w:styleId="5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标题 3 Char"/>
    <w:basedOn w:val="25"/>
    <w:link w:val="4"/>
    <w:autoRedefine/>
    <w:semiHidden/>
    <w:qFormat/>
    <w:uiPriority w:val="9"/>
    <w:rPr>
      <w:rFonts w:ascii="@仿宋_GB2312" w:hAnsi="@仿宋_GB2312" w:eastAsia="@仿宋_GB2312" w:cs="@仿宋_GB2312"/>
      <w:b/>
      <w:bCs/>
      <w:sz w:val="32"/>
      <w:szCs w:val="32"/>
    </w:rPr>
  </w:style>
  <w:style w:type="character" w:customStyle="1" w:styleId="59">
    <w:name w:val="fontstyle01"/>
    <w:basedOn w:val="25"/>
    <w:autoRedefine/>
    <w:qFormat/>
    <w:uiPriority w:val="0"/>
    <w:rPr>
      <w:rFonts w:hint="eastAsia" w:ascii="宋体" w:hAnsi="宋体" w:eastAsia="宋体"/>
      <w:color w:val="000000"/>
      <w:sz w:val="22"/>
      <w:szCs w:val="22"/>
    </w:rPr>
  </w:style>
  <w:style w:type="character" w:customStyle="1" w:styleId="60">
    <w:name w:val="fontstyle21"/>
    <w:basedOn w:val="25"/>
    <w:autoRedefine/>
    <w:qFormat/>
    <w:uiPriority w:val="0"/>
    <w:rPr>
      <w:rFonts w:hint="default" w:ascii="TimesNewRomanPSMT" w:hAnsi="TimesNewRomanPSMT"/>
      <w:color w:val="000000"/>
      <w:sz w:val="22"/>
      <w:szCs w:val="22"/>
    </w:rPr>
  </w:style>
  <w:style w:type="character" w:customStyle="1" w:styleId="6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2">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63">
    <w:name w:val="标题 4 Char"/>
    <w:link w:val="5"/>
    <w:autoRedefine/>
    <w:qFormat/>
    <w:uiPriority w:val="0"/>
    <w:rPr>
      <w:rFonts w:ascii="@仿宋_GB2312" w:hAnsi="@仿宋_GB2312" w:eastAsia="@仿宋_GB2312" w:cs="@仿宋_GB2312"/>
      <w:b/>
      <w:bCs/>
      <w:sz w:val="28"/>
      <w:szCs w:val="28"/>
    </w:rPr>
  </w:style>
  <w:style w:type="character" w:customStyle="1" w:styleId="64">
    <w:name w:val="正文文本 Char"/>
    <w:basedOn w:val="25"/>
    <w:link w:val="8"/>
    <w:autoRedefine/>
    <w:qFormat/>
    <w:uiPriority w:val="0"/>
    <w:rPr>
      <w:rFonts w:ascii="@微软简标宋" w:hAnsi="@微软简标宋" w:eastAsia="@微软简标宋" w:cs="@微软简标宋"/>
      <w:szCs w:val="24"/>
      <w:lang w:val="zh-CN" w:eastAsia="zh-CN"/>
    </w:rPr>
  </w:style>
  <w:style w:type="table" w:customStyle="1" w:styleId="65">
    <w:name w:val="网格型1"/>
    <w:basedOn w:val="2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paragraph" w:customStyle="1" w:styleId="67">
    <w:name w:val="Table Text"/>
    <w:basedOn w:val="1"/>
    <w:autoRedefine/>
    <w:semiHidden/>
    <w:qFormat/>
    <w:uiPriority w:val="0"/>
    <w:rPr>
      <w:rFonts w:ascii="Arial" w:hAnsi="Arial" w:eastAsia="Arial" w:cs="Arial"/>
      <w:sz w:val="21"/>
      <w:szCs w:val="21"/>
      <w:lang w:val="en-US" w:eastAsia="en-US" w:bidi="ar-SA"/>
    </w:rPr>
  </w:style>
  <w:style w:type="character" w:customStyle="1" w:styleId="68">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351A8-48F5-4B18-AF42-26053916CB99}">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44</Pages>
  <Words>18849</Words>
  <Characters>19878</Characters>
  <Lines>208</Lines>
  <Paragraphs>58</Paragraphs>
  <TotalTime>7</TotalTime>
  <ScaleCrop>false</ScaleCrop>
  <LinksUpToDate>false</LinksUpToDate>
  <CharactersWithSpaces>21663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WPS_1649489809</cp:lastModifiedBy>
  <cp:lastPrinted>2025-05-07T00:13:00Z</cp:lastPrinted>
  <dcterms:modified xsi:type="dcterms:W3CDTF">2025-07-07T01:18:54Z</dcterms:modified>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69C8A33A7572440D8C6286D102369745_13</vt:lpwstr>
  </property>
  <property fmtid="{D5CDD505-2E9C-101B-9397-08002B2CF9AE}" pid="4" name="KSOTemplateDocerSaveRecord">
    <vt:lpwstr>eyJoZGlkIjoiMzRmMmY4ZTA3ODk5NWQ4MjQxZDNjN2Q3MGYwYjhiZDEiLCJ1c2VySWQiOiIzODYzNjYxMTUifQ==</vt:lpwstr>
  </property>
</Properties>
</file>